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19" w:rsidRPr="006A5E19" w:rsidRDefault="006A5E19" w:rsidP="006A5E19">
      <w:pPr>
        <w:pStyle w:val="c6"/>
        <w:shd w:val="clear" w:color="auto" w:fill="FFFFFF" w:themeFill="background1"/>
        <w:spacing w:line="276" w:lineRule="auto"/>
        <w:jc w:val="center"/>
        <w:rPr>
          <w:color w:val="FF0000"/>
          <w:sz w:val="28"/>
          <w:szCs w:val="28"/>
        </w:rPr>
      </w:pPr>
      <w:r w:rsidRPr="006A5E19">
        <w:rPr>
          <w:rStyle w:val="c15"/>
          <w:color w:val="FF0000"/>
          <w:sz w:val="28"/>
          <w:szCs w:val="28"/>
        </w:rPr>
        <w:t>Информация для родителей</w:t>
      </w:r>
    </w:p>
    <w:p w:rsidR="006A5E19" w:rsidRPr="006A5E19" w:rsidRDefault="006A5E19" w:rsidP="006A5E19">
      <w:pPr>
        <w:pStyle w:val="c6"/>
        <w:shd w:val="clear" w:color="auto" w:fill="FFFFFF" w:themeFill="background1"/>
        <w:spacing w:line="276" w:lineRule="auto"/>
        <w:jc w:val="center"/>
        <w:rPr>
          <w:color w:val="FF0000"/>
          <w:sz w:val="28"/>
          <w:szCs w:val="28"/>
        </w:rPr>
      </w:pPr>
      <w:r w:rsidRPr="006A5E19">
        <w:rPr>
          <w:rStyle w:val="c8"/>
          <w:color w:val="FF0000"/>
          <w:sz w:val="28"/>
          <w:szCs w:val="28"/>
        </w:rPr>
        <w:t>Ветряная оспа (ветрянка)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3"/>
          <w:color w:val="444444"/>
          <w:sz w:val="28"/>
          <w:szCs w:val="28"/>
        </w:rPr>
        <w:t>Ветрянка (ветряная оспа) </w:t>
      </w:r>
      <w:proofErr w:type="gramStart"/>
      <w:r w:rsidRPr="006A5E19">
        <w:rPr>
          <w:rStyle w:val="c3"/>
          <w:color w:val="444444"/>
          <w:sz w:val="28"/>
          <w:szCs w:val="28"/>
        </w:rPr>
        <w:t>—  острое</w:t>
      </w:r>
      <w:proofErr w:type="gramEnd"/>
      <w:r w:rsidRPr="006A5E19">
        <w:rPr>
          <w:rStyle w:val="c3"/>
          <w:color w:val="444444"/>
          <w:sz w:val="28"/>
          <w:szCs w:val="28"/>
        </w:rPr>
        <w:t xml:space="preserve"> инфекционное заболевание, протекающее </w:t>
      </w:r>
      <w:r w:rsidRPr="006A5E19">
        <w:rPr>
          <w:rStyle w:val="c0"/>
          <w:color w:val="444444"/>
          <w:sz w:val="28"/>
          <w:szCs w:val="28"/>
        </w:rPr>
        <w:t>с характерной пузырьковой сыпью. Чаще болеют дети, посещающие детский сад или школу — места с большим скоплением людей. 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 xml:space="preserve">Заболевание вызывается одним из вирусов герпеса. Ветряная оспа — очень заразное заболевание. Вирус передается от больного человека </w:t>
      </w:r>
      <w:proofErr w:type="gramStart"/>
      <w:r w:rsidRPr="006A5E19">
        <w:rPr>
          <w:rStyle w:val="c0"/>
          <w:color w:val="444444"/>
          <w:sz w:val="28"/>
          <w:szCs w:val="28"/>
        </w:rPr>
        <w:t>к здоровому воздушно-капельным путем</w:t>
      </w:r>
      <w:proofErr w:type="gramEnd"/>
      <w:r w:rsidRPr="006A5E19">
        <w:rPr>
          <w:rStyle w:val="c0"/>
          <w:color w:val="444444"/>
          <w:sz w:val="28"/>
          <w:szCs w:val="28"/>
        </w:rPr>
        <w:t xml:space="preserve"> (при разговоре, пребывании в одном небольшом помещении). Заражение также может произойти от больного опоясывающим лишаем (вызывается той же разновидностью вируса герпеса).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Больной ветрянкой становится заразным за два дня до появления высыпаний, и остается заразным в течение первых 5-7 дней после появления сыпи.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Инкубационный период ветрянки 7-21 день. В организм человека вирус попадает через слизистые оболочки носа, рта и глотки. Затем вирус разносится по организму лимфой и кровью, проникает в кожу и слизистые оболочки, где происходит его размножение.</w:t>
      </w:r>
    </w:p>
    <w:p w:rsidR="006A5E19" w:rsidRPr="006A5E19" w:rsidRDefault="006A5E19" w:rsidP="006A5E19">
      <w:pPr>
        <w:pStyle w:val="c5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9"/>
          <w:color w:val="444444"/>
          <w:sz w:val="28"/>
          <w:szCs w:val="28"/>
        </w:rPr>
        <w:t>Что происходит?</w:t>
      </w:r>
    </w:p>
    <w:p w:rsidR="006A5E19" w:rsidRPr="006A5E19" w:rsidRDefault="006A5E19" w:rsidP="006A5E19">
      <w:pPr>
        <w:pStyle w:val="c13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11"/>
          <w:color w:val="444444"/>
          <w:sz w:val="28"/>
          <w:szCs w:val="28"/>
        </w:rPr>
        <w:t>Ветрянка начинается с повышения температуры до 38</w:t>
      </w:r>
      <w:r w:rsidRPr="006A5E19">
        <w:rPr>
          <w:rStyle w:val="c10"/>
          <w:color w:val="444444"/>
          <w:sz w:val="28"/>
          <w:szCs w:val="28"/>
        </w:rPr>
        <w:t>0</w:t>
      </w:r>
      <w:r w:rsidRPr="006A5E19">
        <w:rPr>
          <w:rStyle w:val="c0"/>
          <w:color w:val="444444"/>
          <w:sz w:val="28"/>
          <w:szCs w:val="28"/>
        </w:rPr>
        <w:t>С, слабости.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На коже лица, волосистой части головы, туловище, слизистых оболочках (во рту, на половых органах) появляются красные пятна размерами до 5-7 мм. Спустя несколько часов на их месте образуются волдыри, а затем — маленькие, точечные пузырьки с прозрачным содержимым. Через один-два дня они покрываются корочками, которые, отпадая, не оставляют следа.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Появление новых высыпаний (в течение 3-8 суток) и трансформация отдельных элементов сыпи происходят одновременно — поэтому на одном участке кожи можно видеть и пятна, и волдыри, и пузырьки, и корочки.</w:t>
      </w:r>
    </w:p>
    <w:p w:rsid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rStyle w:val="c9"/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Сыпь сопровождается сильным зудом. При каждом новом высыпании отмечается подъем температуры тела, нарушается самочувствие ребенка. Расчесывание высыпаний и сдирание корочек может привести к попаданию инфекции в ранки и их нагноению. </w:t>
      </w:r>
      <w:bookmarkStart w:id="0" w:name="_GoBack"/>
      <w:bookmarkEnd w:id="0"/>
    </w:p>
    <w:p w:rsidR="006A5E19" w:rsidRPr="006A5E19" w:rsidRDefault="006A5E19" w:rsidP="006A5E19">
      <w:pPr>
        <w:pStyle w:val="c5"/>
        <w:shd w:val="clear" w:color="auto" w:fill="FFFFFF" w:themeFill="background1"/>
        <w:spacing w:line="276" w:lineRule="auto"/>
        <w:jc w:val="center"/>
        <w:rPr>
          <w:color w:val="FF0000"/>
          <w:sz w:val="28"/>
          <w:szCs w:val="28"/>
        </w:rPr>
      </w:pPr>
      <w:r w:rsidRPr="006A5E19">
        <w:rPr>
          <w:rStyle w:val="c9"/>
          <w:color w:val="FF0000"/>
          <w:sz w:val="28"/>
          <w:szCs w:val="28"/>
        </w:rPr>
        <w:t>Осложнения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Осложнения ветрянки встречаются редко и чаще всего связаны с неаккуратной обработкой высыпаний и их нагноением, что впоследствии приводит к образованию рубцов.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Крайне редко у ослабленных детей встречаются тяжелые формы ветрянки с поражением головного мозга, внутренних органов. Подобные формы болезни лечат в больницах, применяя специальные терапевтические методы.</w:t>
      </w:r>
    </w:p>
    <w:p w:rsidR="006A5E19" w:rsidRPr="006A5E19" w:rsidRDefault="006A5E19" w:rsidP="006A5E19">
      <w:pPr>
        <w:pStyle w:val="c5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9"/>
          <w:color w:val="444444"/>
          <w:sz w:val="28"/>
          <w:szCs w:val="28"/>
        </w:rPr>
        <w:t>Диагностика и лечение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Диагноз устанавливается врачом при наличии сведений о контакте с больным ветрянкой и на основании клинической картины (характерной сыпи и общего состояния).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 xml:space="preserve">Лечение ветрянки проводят в домашних условиях. Цель лечения — не допустить нагноения пузырьков. Для этого отлично подойдет зелёнка, можно использовать жидкость </w:t>
      </w:r>
      <w:proofErr w:type="spellStart"/>
      <w:r w:rsidRPr="006A5E19">
        <w:rPr>
          <w:rStyle w:val="c0"/>
          <w:color w:val="444444"/>
          <w:sz w:val="28"/>
          <w:szCs w:val="28"/>
        </w:rPr>
        <w:t>Кастеллани</w:t>
      </w:r>
      <w:proofErr w:type="spellEnd"/>
      <w:r w:rsidRPr="006A5E19">
        <w:rPr>
          <w:rStyle w:val="c0"/>
          <w:color w:val="444444"/>
          <w:sz w:val="28"/>
          <w:szCs w:val="28"/>
        </w:rPr>
        <w:t xml:space="preserve">, </w:t>
      </w:r>
      <w:r w:rsidRPr="006A5E19">
        <w:rPr>
          <w:rStyle w:val="c0"/>
          <w:color w:val="444444"/>
          <w:sz w:val="28"/>
          <w:szCs w:val="28"/>
        </w:rPr>
        <w:lastRenderedPageBreak/>
        <w:t xml:space="preserve">водный раствор </w:t>
      </w:r>
      <w:proofErr w:type="spellStart"/>
      <w:r w:rsidRPr="006A5E19">
        <w:rPr>
          <w:rStyle w:val="c0"/>
          <w:color w:val="444444"/>
          <w:sz w:val="28"/>
          <w:szCs w:val="28"/>
        </w:rPr>
        <w:t>фукорцина</w:t>
      </w:r>
      <w:proofErr w:type="spellEnd"/>
      <w:r w:rsidRPr="006A5E19">
        <w:rPr>
          <w:rStyle w:val="c0"/>
          <w:color w:val="444444"/>
          <w:sz w:val="28"/>
          <w:szCs w:val="28"/>
        </w:rPr>
        <w:t xml:space="preserve"> или марганцовки и т.д. Спиртовые растворы дети переносят очень болезненно.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С первого дня болезни необходимо купать ребенка, добавляя в ванночку слабый раствор марганцовки. Создайте коже малыша максимально комфортные условия: не одевайте плотную и тесную одежду, используйте только хлопчатобумажное белье.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 xml:space="preserve">Если вашего ребенка беспокоит сильный зуд, скажите </w:t>
      </w:r>
      <w:proofErr w:type="gramStart"/>
      <w:r w:rsidRPr="006A5E19">
        <w:rPr>
          <w:rStyle w:val="c0"/>
          <w:color w:val="444444"/>
          <w:sz w:val="28"/>
          <w:szCs w:val="28"/>
        </w:rPr>
        <w:t>об этом врачу</w:t>
      </w:r>
      <w:proofErr w:type="gramEnd"/>
      <w:r w:rsidRPr="006A5E19">
        <w:rPr>
          <w:rStyle w:val="c0"/>
          <w:color w:val="444444"/>
          <w:sz w:val="28"/>
          <w:szCs w:val="28"/>
        </w:rPr>
        <w:t>: он назначит противоаллергические средства.</w:t>
      </w:r>
    </w:p>
    <w:p w:rsidR="006A5E19" w:rsidRPr="006A5E19" w:rsidRDefault="006A5E19" w:rsidP="006A5E19">
      <w:pPr>
        <w:pStyle w:val="c13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11"/>
          <w:color w:val="444444"/>
          <w:sz w:val="28"/>
          <w:szCs w:val="28"/>
        </w:rPr>
        <w:t>При повышении температуры выше 38</w:t>
      </w:r>
      <w:r w:rsidRPr="006A5E19">
        <w:rPr>
          <w:rStyle w:val="c10"/>
          <w:color w:val="444444"/>
          <w:sz w:val="28"/>
          <w:szCs w:val="28"/>
        </w:rPr>
        <w:t>0</w:t>
      </w:r>
      <w:r w:rsidRPr="006A5E19">
        <w:rPr>
          <w:rStyle w:val="c0"/>
          <w:color w:val="444444"/>
          <w:sz w:val="28"/>
          <w:szCs w:val="28"/>
        </w:rPr>
        <w:t>С, ознобе, ребенку необходимо дать жаропонижающие средства (</w:t>
      </w:r>
      <w:proofErr w:type="spellStart"/>
      <w:r w:rsidRPr="006A5E19">
        <w:rPr>
          <w:rStyle w:val="c0"/>
          <w:color w:val="444444"/>
          <w:sz w:val="28"/>
          <w:szCs w:val="28"/>
        </w:rPr>
        <w:t>парацетомол</w:t>
      </w:r>
      <w:proofErr w:type="spellEnd"/>
      <w:r w:rsidRPr="006A5E19">
        <w:rPr>
          <w:rStyle w:val="c0"/>
          <w:color w:val="444444"/>
          <w:sz w:val="28"/>
          <w:szCs w:val="28"/>
        </w:rPr>
        <w:t>, ибупрофен).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Заболевшего ветрянкой изолируют дома в течение девяти дней с начала болезни. В детских дошкольных учреждениях устанавливается карантин продолжительностью 21 день.</w:t>
      </w:r>
    </w:p>
    <w:p w:rsidR="006A5E19" w:rsidRPr="006A5E19" w:rsidRDefault="006A5E19" w:rsidP="006A5E19">
      <w:pPr>
        <w:pStyle w:val="c5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9"/>
          <w:color w:val="444444"/>
          <w:sz w:val="28"/>
          <w:szCs w:val="28"/>
        </w:rPr>
        <w:t>Профилактика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 xml:space="preserve">Вакцина в достаточной степени предохраняет от ветрянки и ее осложнений. Ее </w:t>
      </w:r>
      <w:proofErr w:type="gramStart"/>
      <w:r w:rsidRPr="006A5E19">
        <w:rPr>
          <w:rStyle w:val="c0"/>
          <w:color w:val="444444"/>
          <w:sz w:val="28"/>
          <w:szCs w:val="28"/>
        </w:rPr>
        <w:t>рекомендуют  проводить</w:t>
      </w:r>
      <w:proofErr w:type="gramEnd"/>
      <w:r w:rsidRPr="006A5E19">
        <w:rPr>
          <w:rStyle w:val="c0"/>
          <w:color w:val="444444"/>
          <w:sz w:val="28"/>
          <w:szCs w:val="28"/>
        </w:rPr>
        <w:t> детям в возрасте 12 месяцев и старше, а также подросткам и взрослым, ранее не болевшим ветрянкой и не получивших вакцинацию. Вакцина защищает от заболевания на 10 и более лет. В редких случаях люди, получившие вакцинацию против ветрянки, могут заболеть ветрянкой, но заболевание будет протекать в легкой форме.</w:t>
      </w:r>
    </w:p>
    <w:p w:rsidR="006A5E19" w:rsidRPr="006A5E19" w:rsidRDefault="006A5E19" w:rsidP="006A5E19">
      <w:pPr>
        <w:pStyle w:val="c1"/>
        <w:shd w:val="clear" w:color="auto" w:fill="FFFFFF" w:themeFill="background1"/>
        <w:spacing w:line="276" w:lineRule="auto"/>
        <w:jc w:val="both"/>
        <w:rPr>
          <w:color w:val="444444"/>
          <w:sz w:val="28"/>
          <w:szCs w:val="28"/>
        </w:rPr>
      </w:pPr>
      <w:r w:rsidRPr="006A5E19">
        <w:rPr>
          <w:rStyle w:val="c0"/>
          <w:color w:val="444444"/>
          <w:sz w:val="28"/>
          <w:szCs w:val="28"/>
        </w:rPr>
        <w:t>Стоит отметить, что некоторым люди с ослабленной иммунной системой (в результате болезни или приема лекарств, влияющих на иммунитет) не стоит вакцинироваться, поскольку у них возможно развитие осложнений. Поэтому прежде чем получать вакцину против ветрянки пациенту с ослабленной иммунной системой, следует проконсультироваться с врачом.</w:t>
      </w:r>
    </w:p>
    <w:p w:rsidR="008962BD" w:rsidRPr="006A5E19" w:rsidRDefault="008962BD" w:rsidP="006A5E19">
      <w:pPr>
        <w:shd w:val="clear" w:color="auto" w:fill="FFFFFF" w:themeFill="background1"/>
        <w:spacing w:line="276" w:lineRule="auto"/>
        <w:jc w:val="both"/>
        <w:rPr>
          <w:rFonts w:cs="Times New Roman"/>
          <w:szCs w:val="28"/>
        </w:rPr>
      </w:pPr>
    </w:p>
    <w:sectPr w:rsidR="008962BD" w:rsidRPr="006A5E19" w:rsidSect="006A5E19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26"/>
    <w:rsid w:val="006A5E19"/>
    <w:rsid w:val="00775A26"/>
    <w:rsid w:val="008962BD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F898-4604-407B-9864-BBCB59D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6A"/>
    <w:pPr>
      <w:spacing w:after="0"/>
    </w:pPr>
    <w:rPr>
      <w:rFonts w:ascii="Times New Roman" w:hAnsi="Times New Roman" w:cs="Arial"/>
      <w:color w:val="444444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A5E19"/>
    <w:pPr>
      <w:spacing w:before="90" w:after="9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5">
    <w:name w:val="c15"/>
    <w:basedOn w:val="a0"/>
    <w:rsid w:val="006A5E19"/>
  </w:style>
  <w:style w:type="character" w:customStyle="1" w:styleId="c8">
    <w:name w:val="c8"/>
    <w:basedOn w:val="a0"/>
    <w:rsid w:val="006A5E19"/>
  </w:style>
  <w:style w:type="paragraph" w:customStyle="1" w:styleId="c1">
    <w:name w:val="c1"/>
    <w:basedOn w:val="a"/>
    <w:rsid w:val="006A5E19"/>
    <w:pPr>
      <w:spacing w:before="90" w:after="9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6A5E19"/>
  </w:style>
  <w:style w:type="character" w:customStyle="1" w:styleId="c0">
    <w:name w:val="c0"/>
    <w:basedOn w:val="a0"/>
    <w:rsid w:val="006A5E19"/>
  </w:style>
  <w:style w:type="paragraph" w:customStyle="1" w:styleId="c5">
    <w:name w:val="c5"/>
    <w:basedOn w:val="a"/>
    <w:rsid w:val="006A5E19"/>
    <w:pPr>
      <w:spacing w:before="90" w:after="9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9">
    <w:name w:val="c9"/>
    <w:basedOn w:val="a0"/>
    <w:rsid w:val="006A5E19"/>
  </w:style>
  <w:style w:type="paragraph" w:customStyle="1" w:styleId="c13">
    <w:name w:val="c13"/>
    <w:basedOn w:val="a"/>
    <w:rsid w:val="006A5E19"/>
    <w:pPr>
      <w:spacing w:before="90" w:after="9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6A5E19"/>
  </w:style>
  <w:style w:type="character" w:customStyle="1" w:styleId="c10">
    <w:name w:val="c10"/>
    <w:basedOn w:val="a0"/>
    <w:rsid w:val="006A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8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06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7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9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7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4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735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72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24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454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564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19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Company>diakov.net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2019-08-27T11:24:00Z</dcterms:created>
  <dcterms:modified xsi:type="dcterms:W3CDTF">2019-08-27T11:26:00Z</dcterms:modified>
</cp:coreProperties>
</file>