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BEA" w:rsidRDefault="000443C4">
      <w:pPr>
        <w:pStyle w:val="a4"/>
        <w:spacing w:before="4"/>
        <w:ind w:left="0"/>
        <w:jc w:val="left"/>
        <w:rPr>
          <w:sz w:val="17"/>
        </w:rPr>
      </w:pPr>
      <w:r w:rsidRPr="000443C4">
        <w:rPr>
          <w:sz w:val="17"/>
        </w:rPr>
        <w:object w:dxaOrig="19125" w:dyaOrig="263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45pt;height:654.25pt" o:ole="">
            <v:imagedata r:id="rId8" o:title=""/>
          </v:shape>
          <o:OLEObject Type="Embed" ProgID="AcroExch.Document.11" ShapeID="_x0000_i1025" DrawAspect="Content" ObjectID="_1670750657" r:id="rId9"/>
        </w:object>
      </w:r>
    </w:p>
    <w:p w:rsidR="00992BEA" w:rsidRDefault="00992BEA">
      <w:pPr>
        <w:rPr>
          <w:sz w:val="17"/>
        </w:rPr>
        <w:sectPr w:rsidR="00992BEA" w:rsidSect="000443C4">
          <w:type w:val="continuous"/>
          <w:pgSz w:w="11900" w:h="16840"/>
          <w:pgMar w:top="709" w:right="960" w:bottom="280" w:left="1300" w:header="720" w:footer="720" w:gutter="0"/>
          <w:cols w:space="720"/>
          <w:docGrid w:linePitch="360"/>
        </w:sectPr>
      </w:pPr>
    </w:p>
    <w:p w:rsidR="00992BEA" w:rsidRDefault="000443C4">
      <w:pPr>
        <w:pStyle w:val="a3"/>
        <w:numPr>
          <w:ilvl w:val="0"/>
          <w:numId w:val="1"/>
        </w:numPr>
        <w:tabs>
          <w:tab w:val="left" w:pos="3938"/>
        </w:tabs>
        <w:spacing w:before="70"/>
        <w:ind w:hanging="241"/>
        <w:jc w:val="both"/>
        <w:rPr>
          <w:b/>
          <w:i/>
          <w:color w:val="231F20"/>
          <w:sz w:val="24"/>
        </w:rPr>
      </w:pPr>
      <w:r>
        <w:rPr>
          <w:b/>
          <w:i/>
          <w:color w:val="231F20"/>
          <w:sz w:val="24"/>
        </w:rPr>
        <w:lastRenderedPageBreak/>
        <w:t>Общие</w:t>
      </w:r>
      <w:r>
        <w:rPr>
          <w:b/>
          <w:i/>
          <w:color w:val="231F20"/>
          <w:spacing w:val="-2"/>
          <w:sz w:val="24"/>
        </w:rPr>
        <w:t xml:space="preserve"> </w:t>
      </w:r>
      <w:r>
        <w:rPr>
          <w:b/>
          <w:i/>
          <w:color w:val="231F20"/>
          <w:sz w:val="24"/>
        </w:rPr>
        <w:t>положения</w:t>
      </w:r>
    </w:p>
    <w:p w:rsidR="00992BEA" w:rsidRDefault="000443C4">
      <w:pPr>
        <w:pStyle w:val="a3"/>
        <w:numPr>
          <w:ilvl w:val="1"/>
          <w:numId w:val="2"/>
        </w:numPr>
        <w:tabs>
          <w:tab w:val="left" w:pos="1456"/>
        </w:tabs>
        <w:spacing w:before="134" w:line="360" w:lineRule="auto"/>
        <w:ind w:right="102" w:firstLine="719"/>
        <w:jc w:val="both"/>
        <w:rPr>
          <w:sz w:val="24"/>
        </w:rPr>
      </w:pPr>
      <w:r>
        <w:rPr>
          <w:color w:val="231F20"/>
          <w:sz w:val="24"/>
        </w:rPr>
        <w:t>Настоящее Положение о группах общеразвивающей направленности структурного подразделения «Детский сад «</w:t>
      </w:r>
      <w:r>
        <w:rPr>
          <w:color w:val="231F20"/>
          <w:sz w:val="24"/>
        </w:rPr>
        <w:t xml:space="preserve">Солнышко» </w:t>
      </w:r>
      <w:r>
        <w:rPr>
          <w:sz w:val="24"/>
          <w:szCs w:val="24"/>
        </w:rPr>
        <w:t xml:space="preserve">государственного бюджетного общеобразовательного учреждения Самарской области основной общеобразовательной </w:t>
      </w:r>
      <w:r>
        <w:rPr>
          <w:sz w:val="24"/>
          <w:szCs w:val="24"/>
        </w:rPr>
        <w:t>школы пос</w:t>
      </w:r>
      <w:proofErr w:type="gramStart"/>
      <w:r>
        <w:rPr>
          <w:sz w:val="24"/>
          <w:szCs w:val="24"/>
        </w:rPr>
        <w:t>.В</w:t>
      </w:r>
      <w:proofErr w:type="gramEnd"/>
      <w:r>
        <w:rPr>
          <w:sz w:val="24"/>
          <w:szCs w:val="24"/>
        </w:rPr>
        <w:t>ерхняя Подстепновка муниципального района Волжский Самарской области</w:t>
      </w:r>
      <w:r>
        <w:rPr>
          <w:sz w:val="24"/>
          <w:szCs w:val="24"/>
        </w:rPr>
        <w:t xml:space="preserve"> </w:t>
      </w:r>
      <w:r>
        <w:rPr>
          <w:color w:val="231F20"/>
          <w:sz w:val="24"/>
        </w:rPr>
        <w:t>(далее по тексту – Положение) разработано в соответствии с Федеральным законом Российской Федерации от 29 декабря 2012 г. № 273-ФЗ «Об образовании в Российской Федерации» с дей</w:t>
      </w:r>
      <w:r>
        <w:rPr>
          <w:color w:val="231F20"/>
          <w:sz w:val="24"/>
        </w:rPr>
        <w:t xml:space="preserve">ствующими изменениями и дополнениями, Приказом Минпросвещения России от 31.07.2020 № 373 </w:t>
      </w:r>
      <w:r>
        <w:rPr>
          <w:color w:val="231F20"/>
          <w:spacing w:val="-3"/>
          <w:sz w:val="24"/>
        </w:rPr>
        <w:t xml:space="preserve">«Об </w:t>
      </w:r>
      <w:r>
        <w:rPr>
          <w:color w:val="231F20"/>
          <w:sz w:val="24"/>
        </w:rPr>
        <w:t>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</w:t>
      </w:r>
      <w:r>
        <w:rPr>
          <w:color w:val="231F20"/>
          <w:sz w:val="24"/>
        </w:rPr>
        <w:t xml:space="preserve">разования», Приказом Минобразования России </w:t>
      </w:r>
      <w:r>
        <w:rPr>
          <w:color w:val="231F20"/>
          <w:spacing w:val="-3"/>
          <w:sz w:val="24"/>
        </w:rPr>
        <w:t xml:space="preserve">«Об </w:t>
      </w:r>
      <w:r>
        <w:rPr>
          <w:color w:val="231F20"/>
          <w:sz w:val="24"/>
        </w:rPr>
        <w:t xml:space="preserve">утверждении федерального государственного образовательного стандарта дошкольного образования» от 17.10.2013 № 1155, Приказом Минтруда России </w:t>
      </w:r>
      <w:r>
        <w:rPr>
          <w:color w:val="231F20"/>
          <w:spacing w:val="-3"/>
          <w:sz w:val="24"/>
        </w:rPr>
        <w:t xml:space="preserve">«Об </w:t>
      </w:r>
      <w:r>
        <w:rPr>
          <w:color w:val="231F20"/>
          <w:sz w:val="24"/>
        </w:rPr>
        <w:t>утверждении профессионального стандарта «Педагог (педагогическая</w:t>
      </w:r>
      <w:r>
        <w:rPr>
          <w:color w:val="231F20"/>
          <w:sz w:val="24"/>
        </w:rPr>
        <w:t xml:space="preserve"> деятельность в сфере дошкольного, начального общего, основного общего, среднего общего образования) (воспитатель, учитель)» от 18.10.2013 № 544н, Письмом Министерства образования и науки</w:t>
      </w:r>
      <w:r>
        <w:rPr>
          <w:color w:val="231F20"/>
          <w:spacing w:val="41"/>
          <w:sz w:val="24"/>
        </w:rPr>
        <w:t xml:space="preserve"> </w:t>
      </w:r>
      <w:r>
        <w:rPr>
          <w:color w:val="231F20"/>
          <w:sz w:val="24"/>
        </w:rPr>
        <w:t>Российской</w:t>
      </w:r>
      <w:r>
        <w:rPr>
          <w:color w:val="231F20"/>
          <w:spacing w:val="41"/>
          <w:sz w:val="24"/>
        </w:rPr>
        <w:t xml:space="preserve"> </w:t>
      </w:r>
      <w:r>
        <w:rPr>
          <w:color w:val="231F20"/>
          <w:sz w:val="24"/>
        </w:rPr>
        <w:t>Федерации</w:t>
      </w:r>
      <w:r>
        <w:rPr>
          <w:color w:val="231F20"/>
          <w:spacing w:val="44"/>
          <w:sz w:val="24"/>
        </w:rPr>
        <w:t xml:space="preserve"> </w:t>
      </w:r>
      <w:r>
        <w:rPr>
          <w:color w:val="231F20"/>
          <w:spacing w:val="-4"/>
          <w:sz w:val="24"/>
        </w:rPr>
        <w:t>«О</w:t>
      </w:r>
      <w:r>
        <w:rPr>
          <w:color w:val="231F20"/>
          <w:spacing w:val="41"/>
          <w:sz w:val="24"/>
        </w:rPr>
        <w:t xml:space="preserve"> </w:t>
      </w:r>
      <w:r>
        <w:rPr>
          <w:color w:val="231F20"/>
          <w:sz w:val="24"/>
        </w:rPr>
        <w:t>направлении</w:t>
      </w:r>
      <w:r>
        <w:rPr>
          <w:color w:val="231F20"/>
          <w:spacing w:val="41"/>
          <w:sz w:val="24"/>
        </w:rPr>
        <w:t xml:space="preserve"> </w:t>
      </w:r>
      <w:r>
        <w:rPr>
          <w:color w:val="231F20"/>
          <w:sz w:val="24"/>
        </w:rPr>
        <w:t>информации»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№</w:t>
      </w:r>
      <w:r>
        <w:rPr>
          <w:color w:val="231F20"/>
          <w:spacing w:val="46"/>
          <w:sz w:val="24"/>
        </w:rPr>
        <w:t xml:space="preserve"> </w:t>
      </w:r>
      <w:r>
        <w:rPr>
          <w:color w:val="231F20"/>
          <w:sz w:val="24"/>
        </w:rPr>
        <w:t>07-410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от</w:t>
      </w:r>
      <w:r>
        <w:rPr>
          <w:color w:val="231F20"/>
          <w:spacing w:val="41"/>
          <w:sz w:val="24"/>
        </w:rPr>
        <w:t xml:space="preserve"> </w:t>
      </w:r>
      <w:r>
        <w:rPr>
          <w:color w:val="231F20"/>
          <w:sz w:val="24"/>
        </w:rPr>
        <w:t>24.01.20</w:t>
      </w:r>
      <w:r>
        <w:rPr>
          <w:color w:val="231F20"/>
          <w:sz w:val="24"/>
        </w:rPr>
        <w:t>18</w:t>
      </w:r>
      <w:r>
        <w:rPr>
          <w:color w:val="231F20"/>
          <w:spacing w:val="42"/>
          <w:sz w:val="24"/>
        </w:rPr>
        <w:t xml:space="preserve"> </w:t>
      </w:r>
      <w:r>
        <w:rPr>
          <w:color w:val="231F20"/>
          <w:sz w:val="24"/>
        </w:rPr>
        <w:t>г.,</w:t>
      </w:r>
    </w:p>
    <w:p w:rsidR="00992BEA" w:rsidRDefault="000443C4">
      <w:pPr>
        <w:pStyle w:val="a4"/>
        <w:spacing w:before="1" w:line="360" w:lineRule="auto"/>
        <w:ind w:right="104"/>
      </w:pPr>
      <w:r>
        <w:rPr>
          <w:color w:val="231F20"/>
        </w:rPr>
        <w:t>«Санитарно-эпидемиологическими требованиями к устройству, содержанию и организацией режима работы дошкольных образовательных организаций» 2.4.1.3049-13 с действующими изменениями и дополнениями, а также законами и иными нормативными правовыми актами</w:t>
      </w:r>
      <w:r>
        <w:rPr>
          <w:color w:val="231F20"/>
        </w:rPr>
        <w:t xml:space="preserve"> Самарской области, приказами и распоряжениями министерства образования и науки Самарской области и Поволжского управления министерства образования и науки Самарской области, настоящим Положением, </w:t>
      </w:r>
      <w:r>
        <w:rPr>
          <w:rFonts w:cs="Gabriola"/>
        </w:rPr>
        <w:t xml:space="preserve">Уставом государственного бюджетного общеобразовательного </w:t>
      </w:r>
      <w:r>
        <w:rPr>
          <w:rFonts w:cs="Gabriola"/>
        </w:rPr>
        <w:t>учреждения Самарской области основной общеобразовательной школы</w:t>
      </w:r>
      <w:r>
        <w:rPr>
          <w:rFonts w:cs="Gabriola"/>
        </w:rPr>
        <w:t xml:space="preserve"> пос. Верхняя Подстепновка муниципального района Волжский Самарсской области</w:t>
      </w:r>
      <w:r>
        <w:rPr>
          <w:color w:val="231F20"/>
        </w:rPr>
        <w:t>, в части не противоречащей законодательству (далее по тексту – Уставом ГБОУ).</w:t>
      </w:r>
    </w:p>
    <w:p w:rsidR="00992BEA" w:rsidRDefault="000443C4">
      <w:pPr>
        <w:pStyle w:val="a3"/>
        <w:numPr>
          <w:ilvl w:val="1"/>
          <w:numId w:val="2"/>
        </w:numPr>
        <w:tabs>
          <w:tab w:val="left" w:pos="1446"/>
        </w:tabs>
        <w:spacing w:before="2" w:line="360" w:lineRule="auto"/>
        <w:ind w:right="105" w:firstLine="719"/>
        <w:jc w:val="both"/>
        <w:rPr>
          <w:sz w:val="24"/>
        </w:rPr>
      </w:pPr>
      <w:r>
        <w:rPr>
          <w:color w:val="231F20"/>
          <w:sz w:val="24"/>
        </w:rPr>
        <w:t>Настоящее Положение определяет порядок</w:t>
      </w:r>
      <w:r>
        <w:rPr>
          <w:color w:val="231F20"/>
          <w:sz w:val="24"/>
        </w:rPr>
        <w:t xml:space="preserve"> функционирования групп общеразвивающей направленности (далее по тексту – группы) и регулирует образовательную деятельность с детьми в данных группах структурного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подразделения</w:t>
      </w:r>
    </w:p>
    <w:p w:rsidR="00992BEA" w:rsidRDefault="000443C4">
      <w:pPr>
        <w:pStyle w:val="a4"/>
        <w:spacing w:line="360" w:lineRule="auto"/>
        <w:ind w:right="103"/>
      </w:pPr>
      <w:r>
        <w:rPr>
          <w:color w:val="231F20"/>
        </w:rPr>
        <w:t>«Детский сад «</w:t>
      </w:r>
      <w:r>
        <w:rPr>
          <w:color w:val="231F20"/>
        </w:rPr>
        <w:t>Солнышко</w:t>
      </w:r>
      <w:r>
        <w:rPr>
          <w:color w:val="231F20"/>
        </w:rPr>
        <w:t>» г</w:t>
      </w:r>
      <w:r>
        <w:t>государственного бюджетного общеобразовательного учреж</w:t>
      </w:r>
      <w:r>
        <w:t>дения Самарской области основной общеобразовательной школы пос.Верхняя Подстепновка муниципального района Волжский Самарской области</w:t>
      </w:r>
      <w:r>
        <w:t xml:space="preserve"> </w:t>
      </w:r>
      <w:r>
        <w:rPr>
          <w:color w:val="231F20"/>
        </w:rPr>
        <w:t>(далее по тексту – структурное подразделение).</w:t>
      </w:r>
    </w:p>
    <w:p w:rsidR="00992BEA" w:rsidRDefault="00992BEA">
      <w:pPr>
        <w:spacing w:line="360" w:lineRule="auto"/>
        <w:sectPr w:rsidR="00992BEA">
          <w:headerReference w:type="default" r:id="rId10"/>
          <w:pgSz w:w="11900" w:h="16840"/>
          <w:pgMar w:top="1060" w:right="960" w:bottom="280" w:left="1300" w:header="596" w:footer="0" w:gutter="0"/>
          <w:pgNumType w:start="2"/>
          <w:cols w:space="720"/>
          <w:docGrid w:linePitch="360"/>
        </w:sectPr>
      </w:pPr>
    </w:p>
    <w:p w:rsidR="00992BEA" w:rsidRDefault="000443C4">
      <w:pPr>
        <w:pStyle w:val="1"/>
        <w:numPr>
          <w:ilvl w:val="0"/>
          <w:numId w:val="1"/>
        </w:numPr>
        <w:tabs>
          <w:tab w:val="left" w:pos="1026"/>
        </w:tabs>
        <w:spacing w:before="70" w:line="362" w:lineRule="auto"/>
        <w:ind w:left="2881" w:right="717" w:hanging="2156"/>
        <w:jc w:val="both"/>
        <w:rPr>
          <w:color w:val="231F20"/>
        </w:rPr>
      </w:pPr>
      <w:r>
        <w:rPr>
          <w:i/>
          <w:color w:val="231F20"/>
        </w:rPr>
        <w:lastRenderedPageBreak/>
        <w:t>О</w:t>
      </w:r>
      <w:r>
        <w:rPr>
          <w:color w:val="231F20"/>
        </w:rPr>
        <w:t>рганизация и осуществление образовательной деятельности в группах общеразвивающей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направленности</w:t>
      </w:r>
    </w:p>
    <w:p w:rsidR="00992BEA" w:rsidRDefault="000443C4">
      <w:pPr>
        <w:pStyle w:val="a3"/>
        <w:numPr>
          <w:ilvl w:val="1"/>
          <w:numId w:val="1"/>
        </w:numPr>
        <w:tabs>
          <w:tab w:val="left" w:pos="1370"/>
        </w:tabs>
        <w:spacing w:line="360" w:lineRule="auto"/>
        <w:ind w:right="112" w:firstLine="719"/>
        <w:jc w:val="both"/>
        <w:rPr>
          <w:sz w:val="24"/>
        </w:rPr>
      </w:pPr>
      <w:r>
        <w:rPr>
          <w:color w:val="231F20"/>
          <w:sz w:val="24"/>
        </w:rPr>
        <w:t>В группах общеразвивающей направленности осуществляется реализация образовательной программы дошкольного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образования.</w:t>
      </w:r>
    </w:p>
    <w:p w:rsidR="00992BEA" w:rsidRDefault="000443C4">
      <w:pPr>
        <w:pStyle w:val="a4"/>
        <w:spacing w:line="360" w:lineRule="auto"/>
        <w:ind w:right="104" w:firstLine="719"/>
      </w:pPr>
      <w:r>
        <w:rPr>
          <w:color w:val="231F20"/>
        </w:rPr>
        <w:t>О</w:t>
      </w:r>
      <w:r>
        <w:rPr>
          <w:color w:val="231F20"/>
        </w:rPr>
        <w:t>сновная общеобразовательная программа - образовательная программа дошкольного образования структурного подразделения разрабатывается и утверждается структурным подразделением в соответствии с Федеральным государственным образовательным стандартом дошкольно</w:t>
      </w:r>
      <w:r>
        <w:rPr>
          <w:color w:val="231F20"/>
        </w:rPr>
        <w:t>го образования, утвержденным приказом Министерства образования и науки Российской Федерации от 17.10.2013 № 1155 г. и с учетом соответствующих примерных образовательных программ дошкольного образования.</w:t>
      </w:r>
    </w:p>
    <w:p w:rsidR="00992BEA" w:rsidRDefault="000443C4">
      <w:pPr>
        <w:pStyle w:val="a3"/>
        <w:numPr>
          <w:ilvl w:val="1"/>
          <w:numId w:val="1"/>
        </w:numPr>
        <w:tabs>
          <w:tab w:val="left" w:pos="1283"/>
        </w:tabs>
        <w:spacing w:line="360" w:lineRule="auto"/>
        <w:ind w:right="103" w:firstLine="707"/>
        <w:jc w:val="both"/>
        <w:rPr>
          <w:sz w:val="24"/>
        </w:rPr>
      </w:pPr>
      <w:r>
        <w:rPr>
          <w:color w:val="231F20"/>
          <w:sz w:val="24"/>
        </w:rPr>
        <w:t>В структурном подразделении образовательная деятельно</w:t>
      </w:r>
      <w:r>
        <w:rPr>
          <w:color w:val="231F20"/>
          <w:sz w:val="24"/>
        </w:rPr>
        <w:t>сть осуществляется на государственном языке Российской Федерации. Образовательная деятельность может осуществляться на родном языке из числа языков народов Российской Федерации, в том числе на русском языке как родном языке, в соответствии с основной общео</w:t>
      </w:r>
      <w:r>
        <w:rPr>
          <w:color w:val="231F20"/>
          <w:sz w:val="24"/>
        </w:rPr>
        <w:t>бразовательной программой – образовательной программой дошкольного образования структурного подразделения и на основании заявления родителей (законных представителей).</w:t>
      </w:r>
    </w:p>
    <w:p w:rsidR="00992BEA" w:rsidRDefault="000443C4">
      <w:pPr>
        <w:pStyle w:val="a3"/>
        <w:numPr>
          <w:ilvl w:val="1"/>
          <w:numId w:val="1"/>
        </w:numPr>
        <w:tabs>
          <w:tab w:val="left" w:pos="1393"/>
        </w:tabs>
        <w:spacing w:line="360" w:lineRule="auto"/>
        <w:ind w:right="101" w:firstLine="719"/>
        <w:jc w:val="both"/>
        <w:rPr>
          <w:sz w:val="24"/>
        </w:rPr>
      </w:pPr>
      <w:r>
        <w:rPr>
          <w:color w:val="231F20"/>
          <w:sz w:val="24"/>
        </w:rPr>
        <w:t>Родители (законные представители) несовершеннолетних воспитанников, обеспечивающие получ</w:t>
      </w:r>
      <w:r>
        <w:rPr>
          <w:color w:val="231F20"/>
          <w:sz w:val="24"/>
        </w:rPr>
        <w:t>ение воспитанниками дошкольного образования в  форме семейного образования, имеют право на получение методической, психолого- педагогической, диагностической и консультативной помощи без взимания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платы.</w:t>
      </w:r>
    </w:p>
    <w:p w:rsidR="00992BEA" w:rsidRDefault="00992BEA">
      <w:pPr>
        <w:pStyle w:val="a4"/>
        <w:spacing w:before="9"/>
        <w:ind w:left="0"/>
        <w:jc w:val="left"/>
        <w:rPr>
          <w:sz w:val="35"/>
        </w:rPr>
      </w:pPr>
    </w:p>
    <w:p w:rsidR="00992BEA" w:rsidRDefault="000443C4">
      <w:pPr>
        <w:pStyle w:val="1"/>
        <w:numPr>
          <w:ilvl w:val="0"/>
          <w:numId w:val="1"/>
        </w:numPr>
        <w:tabs>
          <w:tab w:val="left" w:pos="3355"/>
        </w:tabs>
        <w:spacing w:line="360" w:lineRule="auto"/>
        <w:ind w:left="2860" w:right="2131" w:firstLine="254"/>
        <w:jc w:val="both"/>
        <w:rPr>
          <w:color w:val="231F20"/>
        </w:rPr>
      </w:pPr>
      <w:r>
        <w:rPr>
          <w:color w:val="231F20"/>
        </w:rPr>
        <w:t xml:space="preserve">Порядок приема и комплектования групп </w:t>
      </w:r>
      <w:r>
        <w:rPr>
          <w:color w:val="231F20"/>
        </w:rPr>
        <w:t>общеразвивающей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направленности</w:t>
      </w:r>
    </w:p>
    <w:p w:rsidR="00992BEA" w:rsidRDefault="000443C4">
      <w:pPr>
        <w:pStyle w:val="a3"/>
        <w:numPr>
          <w:ilvl w:val="1"/>
          <w:numId w:val="3"/>
        </w:numPr>
        <w:tabs>
          <w:tab w:val="left" w:pos="1293"/>
        </w:tabs>
        <w:spacing w:line="360" w:lineRule="auto"/>
        <w:ind w:right="104" w:firstLine="719"/>
        <w:jc w:val="both"/>
        <w:rPr>
          <w:sz w:val="24"/>
        </w:rPr>
      </w:pPr>
      <w:r>
        <w:rPr>
          <w:color w:val="231F20"/>
          <w:sz w:val="24"/>
        </w:rPr>
        <w:t xml:space="preserve">Порядок приема и комплектования групп общеразвивающей направленности определяется в соответствии с Федеральным законом Российской Федерации от 29  декабря 2012 г. № 273-ФЗ </w:t>
      </w:r>
      <w:r>
        <w:rPr>
          <w:color w:val="231F20"/>
          <w:spacing w:val="-3"/>
          <w:sz w:val="24"/>
        </w:rPr>
        <w:t xml:space="preserve">«Об </w:t>
      </w:r>
      <w:r>
        <w:rPr>
          <w:color w:val="231F20"/>
          <w:sz w:val="24"/>
        </w:rPr>
        <w:t>образовании в Российской Федерации» с действующим</w:t>
      </w:r>
      <w:r>
        <w:rPr>
          <w:color w:val="231F20"/>
          <w:sz w:val="24"/>
        </w:rPr>
        <w:t>и изменениями и дополнениями и Приказом Минпросвещения России от 31.07.2020 №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373</w:t>
      </w:r>
    </w:p>
    <w:p w:rsidR="00992BEA" w:rsidRDefault="000443C4">
      <w:pPr>
        <w:pStyle w:val="a4"/>
        <w:spacing w:line="360" w:lineRule="auto"/>
        <w:ind w:right="105"/>
      </w:pPr>
      <w:r>
        <w:rPr>
          <w:color w:val="231F20"/>
        </w:rPr>
        <w:t>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</w:t>
      </w:r>
      <w:r>
        <w:rPr>
          <w:color w:val="231F20"/>
        </w:rPr>
        <w:t>ия», «Санитарно-эпидемиологическими требованиями к устройству, содержанию и организацией режима работы дошкольных образовательных организаций» 2.4.1.3049-13 с действующими изменениями и дополнениями, приказом Министерства Просвещения России от 15.05.2020 №</w:t>
      </w:r>
      <w:r>
        <w:rPr>
          <w:color w:val="231F20"/>
        </w:rPr>
        <w:t xml:space="preserve"> 236 </w:t>
      </w:r>
      <w:r>
        <w:rPr>
          <w:color w:val="231F20"/>
          <w:spacing w:val="-3"/>
        </w:rPr>
        <w:t xml:space="preserve">«Об </w:t>
      </w:r>
      <w:r>
        <w:rPr>
          <w:color w:val="231F20"/>
        </w:rPr>
        <w:t>утверждении Порядка приема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обучение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образовательным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программам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дошкольного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образования»,</w:t>
      </w:r>
    </w:p>
    <w:p w:rsidR="00992BEA" w:rsidRDefault="00992BEA">
      <w:pPr>
        <w:spacing w:line="360" w:lineRule="auto"/>
        <w:sectPr w:rsidR="00992BEA">
          <w:pgSz w:w="11900" w:h="16840"/>
          <w:pgMar w:top="1060" w:right="960" w:bottom="280" w:left="1300" w:header="596" w:footer="0" w:gutter="0"/>
          <w:cols w:space="720"/>
          <w:docGrid w:linePitch="360"/>
        </w:sectPr>
      </w:pPr>
    </w:p>
    <w:p w:rsidR="00992BEA" w:rsidRDefault="000443C4">
      <w:pPr>
        <w:pStyle w:val="a4"/>
        <w:spacing w:before="65" w:line="360" w:lineRule="auto"/>
        <w:ind w:right="107"/>
      </w:pPr>
      <w:r>
        <w:rPr>
          <w:color w:val="231F20"/>
        </w:rPr>
        <w:lastRenderedPageBreak/>
        <w:t xml:space="preserve">приказом Министерства образования и науки России от 28.12.2015 № 1527 </w:t>
      </w:r>
      <w:r>
        <w:rPr>
          <w:color w:val="231F20"/>
          <w:spacing w:val="-3"/>
        </w:rPr>
        <w:t xml:space="preserve">«Об </w:t>
      </w:r>
      <w:r>
        <w:rPr>
          <w:color w:val="231F20"/>
        </w:rPr>
        <w:t>утверждении Порядка и условий осуществления перевода обуча</w:t>
      </w:r>
      <w:r>
        <w:rPr>
          <w:color w:val="231F20"/>
        </w:rPr>
        <w:t>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</w:t>
      </w:r>
      <w:r>
        <w:rPr>
          <w:color w:val="231F20"/>
        </w:rPr>
        <w:t xml:space="preserve">енности» в редакции с действующими изменениями на 25.06.2020 г., а также действующими «Правилами приема на обучение по образовательным программам дошкольного образования, перевода и отчисления воспитанников в структурном подразделении </w:t>
      </w:r>
      <w:r>
        <w:rPr>
          <w:color w:val="231F20"/>
        </w:rPr>
        <w:t>«Детский сад «</w:t>
      </w:r>
      <w:r>
        <w:rPr>
          <w:color w:val="231F20"/>
        </w:rPr>
        <w:t>Солнышк</w:t>
      </w:r>
      <w:r>
        <w:rPr>
          <w:color w:val="231F20"/>
        </w:rPr>
        <w:t>о</w:t>
      </w:r>
      <w:r>
        <w:rPr>
          <w:color w:val="231F20"/>
        </w:rPr>
        <w:t>» г</w:t>
      </w:r>
      <w:r>
        <w:t>осударственного бюджетного общеобразовательного учреждения Самарской области основной общеобразовательной школы пос.Верхняя Подстепновка муниципального района Волжский Самарской области</w:t>
      </w:r>
      <w:r>
        <w:t xml:space="preserve"> </w:t>
      </w:r>
      <w:r>
        <w:rPr>
          <w:color w:val="231F20"/>
        </w:rPr>
        <w:t>, Уставом ГБОУ, в части не противоречившей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законодательству.</w:t>
      </w:r>
    </w:p>
    <w:p w:rsidR="00992BEA" w:rsidRDefault="000443C4">
      <w:pPr>
        <w:pStyle w:val="a3"/>
        <w:numPr>
          <w:ilvl w:val="1"/>
          <w:numId w:val="3"/>
        </w:numPr>
        <w:tabs>
          <w:tab w:val="left" w:pos="1353"/>
        </w:tabs>
        <w:spacing w:before="1" w:line="360" w:lineRule="auto"/>
        <w:ind w:right="107" w:firstLine="719"/>
        <w:jc w:val="both"/>
        <w:rPr>
          <w:sz w:val="24"/>
        </w:rPr>
      </w:pPr>
      <w:r>
        <w:rPr>
          <w:color w:val="231F20"/>
          <w:sz w:val="24"/>
        </w:rPr>
        <w:t>Групп</w:t>
      </w:r>
      <w:r>
        <w:rPr>
          <w:color w:val="231F20"/>
          <w:sz w:val="24"/>
        </w:rPr>
        <w:t>ы общеразвивающей направленности структурного подразделения комплектуются детьми в возрасте от 2 месяцев до прекращения образовательных отношений.</w:t>
      </w:r>
    </w:p>
    <w:p w:rsidR="00992BEA" w:rsidRDefault="000443C4">
      <w:pPr>
        <w:pStyle w:val="a3"/>
        <w:numPr>
          <w:ilvl w:val="1"/>
          <w:numId w:val="3"/>
        </w:numPr>
        <w:tabs>
          <w:tab w:val="left" w:pos="1372"/>
        </w:tabs>
        <w:spacing w:before="1" w:line="360" w:lineRule="auto"/>
        <w:ind w:right="104" w:firstLine="719"/>
        <w:jc w:val="both"/>
        <w:rPr>
          <w:sz w:val="24"/>
        </w:rPr>
      </w:pPr>
      <w:r>
        <w:rPr>
          <w:color w:val="231F20"/>
          <w:sz w:val="24"/>
        </w:rPr>
        <w:t xml:space="preserve">Количество воспитанников в группе общеразвивающей направленности определяется «Санитарно-эпидемиологическими </w:t>
      </w:r>
      <w:r>
        <w:rPr>
          <w:color w:val="231F20"/>
          <w:sz w:val="24"/>
        </w:rPr>
        <w:t>требованиями к устройству, содержанию и организацией режима работы дошкольных образовательных организаций» 2.4.1.3049-13 с действующими изменениями и дополнениями, Уставом ГБОУ, в части не противоречившей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законодательству.</w:t>
      </w:r>
    </w:p>
    <w:p w:rsidR="00992BEA" w:rsidRDefault="000443C4">
      <w:pPr>
        <w:pStyle w:val="a3"/>
        <w:numPr>
          <w:ilvl w:val="1"/>
          <w:numId w:val="3"/>
        </w:numPr>
        <w:tabs>
          <w:tab w:val="left" w:pos="1391"/>
        </w:tabs>
        <w:spacing w:line="360" w:lineRule="auto"/>
        <w:ind w:right="101" w:firstLine="820"/>
        <w:jc w:val="both"/>
        <w:rPr>
          <w:sz w:val="24"/>
        </w:rPr>
      </w:pPr>
      <w:r>
        <w:rPr>
          <w:color w:val="231F20"/>
          <w:spacing w:val="-3"/>
          <w:sz w:val="24"/>
        </w:rPr>
        <w:t xml:space="preserve">Прием детей </w:t>
      </w:r>
      <w:r>
        <w:rPr>
          <w:color w:val="231F20"/>
          <w:sz w:val="24"/>
        </w:rPr>
        <w:t>в группы общеразвиваю</w:t>
      </w:r>
      <w:r>
        <w:rPr>
          <w:color w:val="231F20"/>
          <w:sz w:val="24"/>
        </w:rPr>
        <w:t xml:space="preserve">щей направленности </w:t>
      </w:r>
      <w:r>
        <w:rPr>
          <w:color w:val="231F20"/>
          <w:spacing w:val="-4"/>
          <w:sz w:val="24"/>
        </w:rPr>
        <w:t xml:space="preserve">осуществляется </w:t>
      </w:r>
      <w:r>
        <w:rPr>
          <w:color w:val="231F20"/>
          <w:sz w:val="24"/>
        </w:rPr>
        <w:t xml:space="preserve">в </w:t>
      </w:r>
      <w:r>
        <w:rPr>
          <w:color w:val="231F20"/>
          <w:spacing w:val="-3"/>
          <w:sz w:val="24"/>
        </w:rPr>
        <w:t xml:space="preserve">соответствии </w:t>
      </w:r>
      <w:r>
        <w:rPr>
          <w:color w:val="231F20"/>
          <w:sz w:val="24"/>
        </w:rPr>
        <w:t xml:space="preserve">с </w:t>
      </w:r>
      <w:r>
        <w:rPr>
          <w:color w:val="231F20"/>
          <w:spacing w:val="-4"/>
          <w:sz w:val="24"/>
        </w:rPr>
        <w:t xml:space="preserve">Правилами </w:t>
      </w:r>
      <w:r>
        <w:rPr>
          <w:color w:val="231F20"/>
          <w:spacing w:val="-3"/>
          <w:sz w:val="24"/>
        </w:rPr>
        <w:t xml:space="preserve">приёма </w:t>
      </w:r>
      <w:r>
        <w:rPr>
          <w:color w:val="231F20"/>
          <w:sz w:val="24"/>
        </w:rPr>
        <w:t xml:space="preserve">на </w:t>
      </w:r>
      <w:r>
        <w:rPr>
          <w:color w:val="231F20"/>
          <w:spacing w:val="-3"/>
          <w:sz w:val="24"/>
        </w:rPr>
        <w:t xml:space="preserve">обучение </w:t>
      </w:r>
      <w:r>
        <w:rPr>
          <w:color w:val="231F20"/>
          <w:sz w:val="24"/>
        </w:rPr>
        <w:t xml:space="preserve">по </w:t>
      </w:r>
      <w:r>
        <w:rPr>
          <w:color w:val="231F20"/>
          <w:spacing w:val="-4"/>
          <w:sz w:val="24"/>
        </w:rPr>
        <w:t xml:space="preserve">образовательным программам </w:t>
      </w:r>
      <w:r>
        <w:rPr>
          <w:color w:val="231F20"/>
          <w:spacing w:val="-3"/>
          <w:sz w:val="24"/>
        </w:rPr>
        <w:t xml:space="preserve">дошкольного </w:t>
      </w:r>
      <w:r>
        <w:rPr>
          <w:color w:val="231F20"/>
          <w:spacing w:val="-4"/>
          <w:sz w:val="24"/>
        </w:rPr>
        <w:t xml:space="preserve">образования, </w:t>
      </w:r>
      <w:r>
        <w:rPr>
          <w:color w:val="231F20"/>
          <w:spacing w:val="-3"/>
          <w:sz w:val="24"/>
        </w:rPr>
        <w:t xml:space="preserve">перевода </w:t>
      </w:r>
      <w:r>
        <w:rPr>
          <w:color w:val="231F20"/>
          <w:sz w:val="24"/>
        </w:rPr>
        <w:t xml:space="preserve">и </w:t>
      </w:r>
      <w:r>
        <w:rPr>
          <w:color w:val="231F20"/>
          <w:spacing w:val="-4"/>
          <w:sz w:val="24"/>
        </w:rPr>
        <w:t xml:space="preserve">отчисления воспитанников </w:t>
      </w:r>
      <w:r>
        <w:rPr>
          <w:color w:val="231F20"/>
          <w:sz w:val="24"/>
        </w:rPr>
        <w:t xml:space="preserve">в </w:t>
      </w:r>
      <w:r>
        <w:rPr>
          <w:color w:val="231F20"/>
          <w:spacing w:val="-4"/>
          <w:sz w:val="24"/>
        </w:rPr>
        <w:t>структурном подразделении</w:t>
      </w:r>
      <w:r>
        <w:rPr>
          <w:color w:val="231F20"/>
          <w:spacing w:val="52"/>
          <w:sz w:val="24"/>
        </w:rPr>
        <w:t xml:space="preserve"> </w:t>
      </w:r>
      <w:r>
        <w:rPr>
          <w:color w:val="231F20"/>
          <w:sz w:val="24"/>
        </w:rPr>
        <w:t>«Детский сад «</w:t>
      </w:r>
      <w:r>
        <w:rPr>
          <w:color w:val="231F20"/>
          <w:sz w:val="24"/>
        </w:rPr>
        <w:t>Солнышко</w:t>
      </w:r>
      <w:r>
        <w:rPr>
          <w:color w:val="231F20"/>
          <w:sz w:val="24"/>
        </w:rPr>
        <w:t>» г</w:t>
      </w:r>
      <w:r>
        <w:rPr>
          <w:sz w:val="24"/>
          <w:szCs w:val="24"/>
        </w:rPr>
        <w:t xml:space="preserve">государственного бюджетного </w:t>
      </w:r>
      <w:r>
        <w:rPr>
          <w:sz w:val="24"/>
          <w:szCs w:val="24"/>
        </w:rPr>
        <w:t>общеобразовательного учреждения Самарской области основной общеобразовательной школы пос.Верхняя Подстепновка муниципального района Волжский Самарской области</w:t>
      </w:r>
      <w:r>
        <w:rPr>
          <w:sz w:val="24"/>
          <w:szCs w:val="24"/>
        </w:rPr>
        <w:t xml:space="preserve"> </w:t>
      </w:r>
      <w:r>
        <w:rPr>
          <w:color w:val="231F20"/>
          <w:spacing w:val="-4"/>
          <w:sz w:val="24"/>
        </w:rPr>
        <w:t xml:space="preserve">(далее </w:t>
      </w:r>
      <w:r>
        <w:rPr>
          <w:color w:val="231F20"/>
          <w:sz w:val="24"/>
        </w:rPr>
        <w:t xml:space="preserve">по </w:t>
      </w:r>
      <w:r>
        <w:rPr>
          <w:color w:val="231F20"/>
          <w:spacing w:val="-3"/>
          <w:sz w:val="24"/>
        </w:rPr>
        <w:t xml:space="preserve">тексту </w:t>
      </w:r>
      <w:r>
        <w:rPr>
          <w:color w:val="231F20"/>
          <w:sz w:val="24"/>
        </w:rPr>
        <w:t xml:space="preserve">– </w:t>
      </w:r>
      <w:r>
        <w:rPr>
          <w:color w:val="231F20"/>
          <w:spacing w:val="-3"/>
          <w:sz w:val="24"/>
        </w:rPr>
        <w:t xml:space="preserve">Правила приёма), </w:t>
      </w:r>
      <w:r>
        <w:rPr>
          <w:color w:val="231F20"/>
          <w:spacing w:val="-4"/>
          <w:sz w:val="24"/>
        </w:rPr>
        <w:t>разрабатываемыми структурным подразделением</w:t>
      </w:r>
      <w:r>
        <w:rPr>
          <w:color w:val="231F20"/>
          <w:spacing w:val="52"/>
          <w:sz w:val="24"/>
        </w:rPr>
        <w:t xml:space="preserve"> </w:t>
      </w:r>
      <w:r>
        <w:rPr>
          <w:color w:val="231F20"/>
          <w:spacing w:val="-4"/>
          <w:sz w:val="24"/>
        </w:rPr>
        <w:t>самостоятельно</w:t>
      </w:r>
      <w:r>
        <w:rPr>
          <w:color w:val="231F20"/>
          <w:spacing w:val="52"/>
          <w:sz w:val="24"/>
        </w:rPr>
        <w:t xml:space="preserve"> </w:t>
      </w:r>
      <w:r>
        <w:rPr>
          <w:color w:val="231F20"/>
          <w:sz w:val="24"/>
        </w:rPr>
        <w:t xml:space="preserve">в </w:t>
      </w:r>
      <w:r>
        <w:rPr>
          <w:color w:val="231F20"/>
          <w:spacing w:val="-4"/>
          <w:sz w:val="24"/>
        </w:rPr>
        <w:t>соответствии</w:t>
      </w:r>
      <w:r>
        <w:rPr>
          <w:color w:val="231F20"/>
          <w:spacing w:val="52"/>
          <w:sz w:val="24"/>
        </w:rPr>
        <w:t xml:space="preserve"> </w:t>
      </w:r>
      <w:r>
        <w:rPr>
          <w:color w:val="231F20"/>
          <w:sz w:val="24"/>
        </w:rPr>
        <w:t xml:space="preserve">с </w:t>
      </w:r>
      <w:r>
        <w:rPr>
          <w:color w:val="231F20"/>
          <w:spacing w:val="-4"/>
          <w:sz w:val="24"/>
        </w:rPr>
        <w:t>действующим</w:t>
      </w:r>
      <w:r>
        <w:rPr>
          <w:color w:val="231F20"/>
          <w:spacing w:val="52"/>
          <w:sz w:val="24"/>
        </w:rPr>
        <w:t xml:space="preserve"> </w:t>
      </w:r>
      <w:r>
        <w:rPr>
          <w:color w:val="231F20"/>
          <w:spacing w:val="-4"/>
          <w:sz w:val="24"/>
        </w:rPr>
        <w:t>законодательством</w:t>
      </w:r>
      <w:r>
        <w:rPr>
          <w:color w:val="231F20"/>
          <w:spacing w:val="52"/>
          <w:sz w:val="24"/>
        </w:rPr>
        <w:t xml:space="preserve"> </w:t>
      </w:r>
      <w:r>
        <w:rPr>
          <w:color w:val="231F20"/>
          <w:sz w:val="24"/>
        </w:rPr>
        <w:t xml:space="preserve">на </w:t>
      </w:r>
      <w:r>
        <w:rPr>
          <w:color w:val="231F20"/>
          <w:spacing w:val="-3"/>
          <w:sz w:val="24"/>
        </w:rPr>
        <w:t xml:space="preserve">основании </w:t>
      </w:r>
      <w:r>
        <w:rPr>
          <w:color w:val="231F20"/>
          <w:spacing w:val="-4"/>
          <w:sz w:val="24"/>
        </w:rPr>
        <w:t>документов,  регламентирующих</w:t>
      </w:r>
      <w:r>
        <w:rPr>
          <w:color w:val="231F20"/>
          <w:spacing w:val="52"/>
          <w:sz w:val="24"/>
        </w:rPr>
        <w:t xml:space="preserve"> </w:t>
      </w:r>
      <w:r>
        <w:rPr>
          <w:color w:val="231F20"/>
          <w:spacing w:val="-3"/>
          <w:sz w:val="24"/>
        </w:rPr>
        <w:t xml:space="preserve">приём детей </w:t>
      </w:r>
      <w:r>
        <w:rPr>
          <w:color w:val="231F20"/>
          <w:sz w:val="24"/>
        </w:rPr>
        <w:t xml:space="preserve">в </w:t>
      </w:r>
      <w:r>
        <w:rPr>
          <w:color w:val="231F20"/>
          <w:spacing w:val="-4"/>
          <w:sz w:val="24"/>
        </w:rPr>
        <w:t xml:space="preserve">структурное  подразделение. Обязательное требование </w:t>
      </w:r>
      <w:r>
        <w:rPr>
          <w:color w:val="231F20"/>
          <w:spacing w:val="-3"/>
          <w:sz w:val="24"/>
        </w:rPr>
        <w:t xml:space="preserve">при приёме детей </w:t>
      </w:r>
      <w:r>
        <w:rPr>
          <w:color w:val="231F20"/>
          <w:sz w:val="24"/>
        </w:rPr>
        <w:t xml:space="preserve">в группы общеразвивающей направленности </w:t>
      </w:r>
      <w:r>
        <w:rPr>
          <w:color w:val="231F20"/>
          <w:spacing w:val="-3"/>
          <w:sz w:val="24"/>
        </w:rPr>
        <w:t xml:space="preserve">наличие личного </w:t>
      </w:r>
      <w:r>
        <w:rPr>
          <w:color w:val="231F20"/>
          <w:spacing w:val="-4"/>
          <w:sz w:val="24"/>
        </w:rPr>
        <w:t>заявления</w:t>
      </w:r>
      <w:r>
        <w:rPr>
          <w:color w:val="231F20"/>
          <w:spacing w:val="52"/>
          <w:sz w:val="24"/>
        </w:rPr>
        <w:t xml:space="preserve"> </w:t>
      </w:r>
      <w:r>
        <w:rPr>
          <w:color w:val="231F20"/>
          <w:spacing w:val="-4"/>
          <w:sz w:val="24"/>
        </w:rPr>
        <w:t>родителя</w:t>
      </w:r>
      <w:r>
        <w:rPr>
          <w:color w:val="231F20"/>
          <w:spacing w:val="52"/>
          <w:sz w:val="24"/>
        </w:rPr>
        <w:t xml:space="preserve"> </w:t>
      </w:r>
      <w:r>
        <w:rPr>
          <w:color w:val="231F20"/>
          <w:spacing w:val="-4"/>
          <w:sz w:val="24"/>
        </w:rPr>
        <w:t>(законного</w:t>
      </w:r>
      <w:r>
        <w:rPr>
          <w:color w:val="231F20"/>
          <w:spacing w:val="52"/>
          <w:sz w:val="24"/>
        </w:rPr>
        <w:t xml:space="preserve"> </w:t>
      </w:r>
      <w:r>
        <w:rPr>
          <w:color w:val="231F20"/>
          <w:spacing w:val="-4"/>
          <w:sz w:val="24"/>
        </w:rPr>
        <w:t>представителя)</w:t>
      </w:r>
      <w:r>
        <w:rPr>
          <w:color w:val="231F20"/>
          <w:spacing w:val="52"/>
          <w:sz w:val="24"/>
        </w:rPr>
        <w:t xml:space="preserve"> </w:t>
      </w:r>
      <w:r>
        <w:rPr>
          <w:color w:val="231F20"/>
          <w:spacing w:val="-4"/>
          <w:sz w:val="24"/>
        </w:rPr>
        <w:t>ребенка,</w:t>
      </w:r>
      <w:r>
        <w:rPr>
          <w:color w:val="231F20"/>
          <w:spacing w:val="52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предъявления </w:t>
      </w:r>
      <w:r>
        <w:rPr>
          <w:color w:val="231F20"/>
          <w:spacing w:val="-3"/>
          <w:sz w:val="24"/>
        </w:rPr>
        <w:t xml:space="preserve">оригинала </w:t>
      </w:r>
      <w:r>
        <w:rPr>
          <w:color w:val="231F20"/>
          <w:spacing w:val="-4"/>
          <w:sz w:val="24"/>
        </w:rPr>
        <w:t xml:space="preserve">документа, удостоверяющего </w:t>
      </w:r>
      <w:r>
        <w:rPr>
          <w:color w:val="231F20"/>
          <w:spacing w:val="-3"/>
          <w:sz w:val="24"/>
        </w:rPr>
        <w:t xml:space="preserve">личность родителя </w:t>
      </w:r>
      <w:r>
        <w:rPr>
          <w:color w:val="231F20"/>
          <w:spacing w:val="-4"/>
          <w:sz w:val="24"/>
        </w:rPr>
        <w:t xml:space="preserve">(законного представителя) </w:t>
      </w:r>
      <w:r>
        <w:rPr>
          <w:color w:val="231F20"/>
          <w:sz w:val="24"/>
        </w:rPr>
        <w:t xml:space="preserve">на </w:t>
      </w:r>
      <w:r>
        <w:rPr>
          <w:color w:val="231F20"/>
          <w:spacing w:val="-3"/>
          <w:sz w:val="24"/>
        </w:rPr>
        <w:t xml:space="preserve">основании </w:t>
      </w:r>
      <w:r>
        <w:rPr>
          <w:color w:val="231F20"/>
          <w:spacing w:val="-4"/>
          <w:sz w:val="24"/>
        </w:rPr>
        <w:t>следующих документов:</w:t>
      </w:r>
    </w:p>
    <w:p w:rsidR="00992BEA" w:rsidRDefault="000443C4">
      <w:pPr>
        <w:pStyle w:val="a3"/>
        <w:numPr>
          <w:ilvl w:val="0"/>
          <w:numId w:val="4"/>
        </w:numPr>
        <w:tabs>
          <w:tab w:val="left" w:pos="834"/>
        </w:tabs>
        <w:spacing w:before="2"/>
        <w:ind w:left="834"/>
        <w:rPr>
          <w:sz w:val="24"/>
        </w:rPr>
      </w:pPr>
      <w:r>
        <w:rPr>
          <w:color w:val="231F20"/>
          <w:spacing w:val="-4"/>
          <w:sz w:val="24"/>
        </w:rPr>
        <w:t xml:space="preserve">медицинского заключения </w:t>
      </w:r>
      <w:r>
        <w:rPr>
          <w:color w:val="231F20"/>
          <w:sz w:val="24"/>
        </w:rPr>
        <w:t xml:space="preserve">о </w:t>
      </w:r>
      <w:r>
        <w:rPr>
          <w:color w:val="231F20"/>
          <w:spacing w:val="-4"/>
          <w:sz w:val="24"/>
        </w:rPr>
        <w:t xml:space="preserve">состоянии </w:t>
      </w:r>
      <w:r>
        <w:rPr>
          <w:color w:val="231F20"/>
          <w:spacing w:val="-3"/>
          <w:sz w:val="24"/>
        </w:rPr>
        <w:t>здоровья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ребенка;</w:t>
      </w:r>
    </w:p>
    <w:p w:rsidR="00992BEA" w:rsidRDefault="000443C4">
      <w:pPr>
        <w:pStyle w:val="a3"/>
        <w:numPr>
          <w:ilvl w:val="0"/>
          <w:numId w:val="4"/>
        </w:numPr>
        <w:tabs>
          <w:tab w:val="left" w:pos="834"/>
        </w:tabs>
        <w:spacing w:before="137"/>
        <w:ind w:left="834"/>
        <w:rPr>
          <w:sz w:val="24"/>
        </w:rPr>
      </w:pPr>
      <w:r>
        <w:rPr>
          <w:color w:val="231F20"/>
          <w:spacing w:val="-3"/>
          <w:sz w:val="24"/>
        </w:rPr>
        <w:t xml:space="preserve">копии </w:t>
      </w:r>
      <w:r>
        <w:rPr>
          <w:color w:val="231F20"/>
          <w:spacing w:val="-4"/>
          <w:sz w:val="24"/>
        </w:rPr>
        <w:t xml:space="preserve">свидетельства </w:t>
      </w:r>
      <w:r>
        <w:rPr>
          <w:color w:val="231F20"/>
          <w:sz w:val="24"/>
        </w:rPr>
        <w:t xml:space="preserve">о </w:t>
      </w:r>
      <w:r>
        <w:rPr>
          <w:color w:val="231F20"/>
          <w:spacing w:val="-3"/>
          <w:sz w:val="24"/>
        </w:rPr>
        <w:t>рождении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ребенка;</w:t>
      </w:r>
    </w:p>
    <w:p w:rsidR="00992BEA" w:rsidRDefault="000443C4">
      <w:pPr>
        <w:pStyle w:val="a3"/>
        <w:numPr>
          <w:ilvl w:val="0"/>
          <w:numId w:val="4"/>
        </w:numPr>
        <w:tabs>
          <w:tab w:val="left" w:pos="909"/>
        </w:tabs>
        <w:spacing w:before="139" w:line="360" w:lineRule="auto"/>
        <w:ind w:right="99" w:firstLine="580"/>
        <w:rPr>
          <w:sz w:val="24"/>
        </w:rPr>
      </w:pPr>
      <w:r>
        <w:rPr>
          <w:color w:val="231F20"/>
          <w:spacing w:val="-3"/>
          <w:sz w:val="24"/>
        </w:rPr>
        <w:t xml:space="preserve">копии </w:t>
      </w:r>
      <w:r>
        <w:rPr>
          <w:color w:val="231F20"/>
          <w:spacing w:val="-4"/>
          <w:sz w:val="24"/>
        </w:rPr>
        <w:t xml:space="preserve">свидетельства </w:t>
      </w:r>
      <w:r>
        <w:rPr>
          <w:color w:val="231F20"/>
          <w:sz w:val="24"/>
        </w:rPr>
        <w:t xml:space="preserve">о </w:t>
      </w:r>
      <w:r>
        <w:rPr>
          <w:color w:val="231F20"/>
          <w:spacing w:val="-4"/>
          <w:sz w:val="24"/>
        </w:rPr>
        <w:t xml:space="preserve">регистрации ребенка </w:t>
      </w:r>
      <w:r>
        <w:rPr>
          <w:color w:val="231F20"/>
          <w:sz w:val="24"/>
        </w:rPr>
        <w:t xml:space="preserve">по </w:t>
      </w:r>
      <w:r>
        <w:rPr>
          <w:color w:val="231F20"/>
          <w:spacing w:val="-3"/>
          <w:sz w:val="24"/>
        </w:rPr>
        <w:t xml:space="preserve">месту жительства или </w:t>
      </w:r>
      <w:r>
        <w:rPr>
          <w:color w:val="231F20"/>
          <w:sz w:val="24"/>
        </w:rPr>
        <w:t xml:space="preserve">по </w:t>
      </w:r>
      <w:r>
        <w:rPr>
          <w:color w:val="231F20"/>
          <w:spacing w:val="-2"/>
          <w:sz w:val="24"/>
        </w:rPr>
        <w:t xml:space="preserve">месту </w:t>
      </w:r>
      <w:r>
        <w:rPr>
          <w:color w:val="231F20"/>
          <w:spacing w:val="-3"/>
          <w:sz w:val="24"/>
        </w:rPr>
        <w:t xml:space="preserve">пребывания или </w:t>
      </w:r>
      <w:r>
        <w:rPr>
          <w:color w:val="231F20"/>
          <w:spacing w:val="-4"/>
          <w:sz w:val="24"/>
        </w:rPr>
        <w:t xml:space="preserve">документа,  содержащего  </w:t>
      </w:r>
      <w:r>
        <w:rPr>
          <w:color w:val="231F20"/>
          <w:spacing w:val="-3"/>
          <w:sz w:val="24"/>
        </w:rPr>
        <w:t xml:space="preserve">сведения </w:t>
      </w:r>
      <w:r>
        <w:rPr>
          <w:color w:val="231F20"/>
          <w:sz w:val="24"/>
        </w:rPr>
        <w:t xml:space="preserve">о </w:t>
      </w:r>
      <w:r>
        <w:rPr>
          <w:color w:val="231F20"/>
          <w:spacing w:val="-4"/>
          <w:sz w:val="24"/>
        </w:rPr>
        <w:t>регистрации  ребенка</w:t>
      </w:r>
      <w:r>
        <w:rPr>
          <w:color w:val="231F20"/>
          <w:spacing w:val="52"/>
          <w:sz w:val="24"/>
        </w:rPr>
        <w:t xml:space="preserve"> </w:t>
      </w:r>
      <w:r>
        <w:rPr>
          <w:color w:val="231F20"/>
          <w:sz w:val="24"/>
        </w:rPr>
        <w:t xml:space="preserve">по </w:t>
      </w:r>
      <w:r>
        <w:rPr>
          <w:color w:val="231F20"/>
          <w:spacing w:val="-3"/>
          <w:sz w:val="24"/>
        </w:rPr>
        <w:t xml:space="preserve">месту </w:t>
      </w:r>
      <w:r>
        <w:rPr>
          <w:color w:val="231F20"/>
          <w:spacing w:val="-3"/>
          <w:sz w:val="24"/>
        </w:rPr>
        <w:lastRenderedPageBreak/>
        <w:t xml:space="preserve">жительства или </w:t>
      </w:r>
      <w:r>
        <w:rPr>
          <w:color w:val="231F20"/>
          <w:sz w:val="24"/>
        </w:rPr>
        <w:t xml:space="preserve">по </w:t>
      </w:r>
      <w:r>
        <w:rPr>
          <w:color w:val="231F20"/>
          <w:spacing w:val="-4"/>
          <w:sz w:val="24"/>
        </w:rPr>
        <w:t>месту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3"/>
          <w:sz w:val="24"/>
        </w:rPr>
        <w:t>пребывания.</w:t>
      </w:r>
    </w:p>
    <w:p w:rsidR="00992BEA" w:rsidRDefault="000443C4">
      <w:pPr>
        <w:pStyle w:val="a4"/>
        <w:spacing w:line="360" w:lineRule="auto"/>
        <w:ind w:right="101" w:firstLine="580"/>
      </w:pPr>
      <w:r>
        <w:rPr>
          <w:color w:val="231F20"/>
          <w:spacing w:val="-3"/>
        </w:rPr>
        <w:t xml:space="preserve">Родители </w:t>
      </w:r>
      <w:r>
        <w:rPr>
          <w:color w:val="231F20"/>
          <w:spacing w:val="-4"/>
        </w:rPr>
        <w:t xml:space="preserve">(законные представители) </w:t>
      </w:r>
      <w:r>
        <w:rPr>
          <w:color w:val="231F20"/>
          <w:spacing w:val="-3"/>
        </w:rPr>
        <w:t xml:space="preserve">детей, являющихся </w:t>
      </w:r>
      <w:r>
        <w:rPr>
          <w:color w:val="231F20"/>
          <w:spacing w:val="-4"/>
        </w:rPr>
        <w:t>иностранными гражд</w:t>
      </w:r>
      <w:r>
        <w:rPr>
          <w:color w:val="231F20"/>
          <w:spacing w:val="-4"/>
        </w:rPr>
        <w:t xml:space="preserve">анами </w:t>
      </w:r>
      <w:r>
        <w:rPr>
          <w:color w:val="231F20"/>
          <w:spacing w:val="-3"/>
        </w:rPr>
        <w:t xml:space="preserve">или лицами без </w:t>
      </w:r>
      <w:r>
        <w:rPr>
          <w:color w:val="231F20"/>
          <w:spacing w:val="-4"/>
        </w:rPr>
        <w:t>гражданства, дополнительно предъявляют документ, подтверждающий родство</w:t>
      </w:r>
    </w:p>
    <w:p w:rsidR="00992BEA" w:rsidRDefault="000443C4">
      <w:pPr>
        <w:pStyle w:val="a4"/>
        <w:spacing w:before="65" w:line="362" w:lineRule="auto"/>
        <w:ind w:right="102"/>
      </w:pPr>
      <w:r>
        <w:rPr>
          <w:color w:val="231F20"/>
          <w:spacing w:val="-4"/>
        </w:rPr>
        <w:t xml:space="preserve">заявителя </w:t>
      </w:r>
      <w:r>
        <w:rPr>
          <w:color w:val="231F20"/>
          <w:spacing w:val="-3"/>
        </w:rPr>
        <w:t xml:space="preserve">(или законность </w:t>
      </w:r>
      <w:r>
        <w:rPr>
          <w:color w:val="231F20"/>
          <w:spacing w:val="-4"/>
        </w:rPr>
        <w:t xml:space="preserve">представления </w:t>
      </w:r>
      <w:r>
        <w:rPr>
          <w:color w:val="231F20"/>
          <w:spacing w:val="-3"/>
        </w:rPr>
        <w:t xml:space="preserve">прав </w:t>
      </w:r>
      <w:r>
        <w:rPr>
          <w:color w:val="231F20"/>
          <w:spacing w:val="-4"/>
        </w:rPr>
        <w:t xml:space="preserve">ребенка),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 xml:space="preserve">документ, подтверждающий </w:t>
      </w:r>
      <w:r>
        <w:rPr>
          <w:color w:val="231F20"/>
          <w:spacing w:val="-3"/>
        </w:rPr>
        <w:t xml:space="preserve">право </w:t>
      </w:r>
      <w:r>
        <w:rPr>
          <w:color w:val="231F20"/>
          <w:spacing w:val="-4"/>
        </w:rPr>
        <w:t xml:space="preserve">заявителя </w:t>
      </w:r>
      <w:r>
        <w:rPr>
          <w:color w:val="231F20"/>
        </w:rPr>
        <w:t xml:space="preserve">на </w:t>
      </w:r>
      <w:r>
        <w:rPr>
          <w:color w:val="231F20"/>
          <w:spacing w:val="-4"/>
        </w:rPr>
        <w:t xml:space="preserve">пребывание </w:t>
      </w:r>
      <w:r>
        <w:rPr>
          <w:color w:val="231F20"/>
        </w:rPr>
        <w:t xml:space="preserve">в </w:t>
      </w:r>
      <w:r>
        <w:rPr>
          <w:color w:val="231F20"/>
          <w:spacing w:val="-4"/>
        </w:rPr>
        <w:t>Российской Федерации.</w:t>
      </w:r>
    </w:p>
    <w:p w:rsidR="00992BEA" w:rsidRDefault="000443C4">
      <w:pPr>
        <w:pStyle w:val="a4"/>
        <w:spacing w:line="360" w:lineRule="auto"/>
        <w:ind w:right="103" w:firstLine="638"/>
      </w:pPr>
      <w:r>
        <w:rPr>
          <w:color w:val="231F20"/>
          <w:spacing w:val="-3"/>
        </w:rPr>
        <w:t xml:space="preserve">Иностранные </w:t>
      </w:r>
      <w:r>
        <w:rPr>
          <w:color w:val="231F20"/>
          <w:spacing w:val="-4"/>
        </w:rPr>
        <w:t>граждане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>лица</w:t>
      </w:r>
      <w:r>
        <w:rPr>
          <w:color w:val="231F20"/>
          <w:spacing w:val="-3"/>
        </w:rPr>
        <w:t xml:space="preserve"> без </w:t>
      </w:r>
      <w:r>
        <w:rPr>
          <w:color w:val="231F20"/>
          <w:spacing w:val="-4"/>
        </w:rPr>
        <w:t>гражданства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3"/>
        </w:rPr>
        <w:t xml:space="preserve">все </w:t>
      </w:r>
      <w:r>
        <w:rPr>
          <w:color w:val="231F20"/>
          <w:spacing w:val="-4"/>
        </w:rPr>
        <w:t>документы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4"/>
        </w:rPr>
        <w:t>предъявляют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spacing w:val="-3"/>
        </w:rPr>
        <w:t xml:space="preserve">русском языке или вместе </w:t>
      </w:r>
      <w:r>
        <w:rPr>
          <w:color w:val="231F20"/>
        </w:rPr>
        <w:t xml:space="preserve">с </w:t>
      </w:r>
      <w:r>
        <w:rPr>
          <w:color w:val="231F20"/>
          <w:spacing w:val="-3"/>
        </w:rPr>
        <w:t xml:space="preserve">заверенным </w:t>
      </w:r>
      <w:r>
        <w:rPr>
          <w:color w:val="231F20"/>
        </w:rPr>
        <w:t xml:space="preserve">в </w:t>
      </w:r>
      <w:r>
        <w:rPr>
          <w:color w:val="231F20"/>
          <w:spacing w:val="-4"/>
        </w:rPr>
        <w:t xml:space="preserve">установленном </w:t>
      </w:r>
      <w:r>
        <w:rPr>
          <w:color w:val="231F20"/>
          <w:spacing w:val="-3"/>
        </w:rPr>
        <w:t xml:space="preserve">порядке переводом </w:t>
      </w:r>
      <w:r>
        <w:rPr>
          <w:color w:val="231F20"/>
        </w:rPr>
        <w:t xml:space="preserve">на </w:t>
      </w:r>
      <w:r>
        <w:rPr>
          <w:color w:val="231F20"/>
          <w:spacing w:val="-4"/>
        </w:rPr>
        <w:t>русский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3"/>
        </w:rPr>
        <w:t>язык.</w:t>
      </w:r>
    </w:p>
    <w:p w:rsidR="00992BEA" w:rsidRDefault="000443C4">
      <w:pPr>
        <w:pStyle w:val="a4"/>
        <w:spacing w:line="360" w:lineRule="auto"/>
        <w:ind w:right="103" w:firstLine="707"/>
      </w:pPr>
      <w:r>
        <w:rPr>
          <w:color w:val="231F20"/>
        </w:rPr>
        <w:t xml:space="preserve">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уставом ГБОУ ООШ </w:t>
      </w:r>
      <w:r>
        <w:rPr>
          <w:color w:val="231F20"/>
        </w:rPr>
        <w:t>пос. Верхняя Подстепновка</w:t>
      </w:r>
      <w:r>
        <w:rPr>
          <w:color w:val="231F20"/>
        </w:rPr>
        <w:t>, учебно- программной документа</w:t>
      </w:r>
      <w:r>
        <w:rPr>
          <w:color w:val="231F20"/>
        </w:rPr>
        <w:t>цией и другими документами, регламентирующими организацию и осуществление образовательной деятельности фиксируется в заявлении о приеме и заверяется личной подписью родителей (законных представителей)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ребенка.</w:t>
      </w:r>
    </w:p>
    <w:p w:rsidR="00992BEA" w:rsidRDefault="000443C4">
      <w:pPr>
        <w:pStyle w:val="a4"/>
        <w:spacing w:line="360" w:lineRule="auto"/>
        <w:ind w:right="103" w:firstLine="580"/>
      </w:pPr>
      <w:r>
        <w:rPr>
          <w:color w:val="231F20"/>
          <w:spacing w:val="-3"/>
        </w:rPr>
        <w:t xml:space="preserve">Дополнительно </w:t>
      </w:r>
      <w:r>
        <w:rPr>
          <w:color w:val="231F20"/>
          <w:spacing w:val="-4"/>
        </w:rPr>
        <w:t>родители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4"/>
        </w:rPr>
        <w:t>(законные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4"/>
        </w:rPr>
        <w:t>представители</w:t>
      </w:r>
      <w:r>
        <w:rPr>
          <w:color w:val="231F20"/>
          <w:spacing w:val="-4"/>
        </w:rPr>
        <w:t>) ребенка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4"/>
        </w:rPr>
        <w:t>письменно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4"/>
        </w:rPr>
        <w:t xml:space="preserve">выражают </w:t>
      </w:r>
      <w:r>
        <w:rPr>
          <w:color w:val="231F20"/>
          <w:spacing w:val="-3"/>
        </w:rPr>
        <w:t xml:space="preserve">согласие </w:t>
      </w:r>
      <w:r>
        <w:rPr>
          <w:color w:val="231F20"/>
        </w:rPr>
        <w:t xml:space="preserve">на </w:t>
      </w:r>
      <w:r>
        <w:rPr>
          <w:color w:val="231F20"/>
          <w:spacing w:val="-3"/>
        </w:rPr>
        <w:t xml:space="preserve">обработку своих </w:t>
      </w:r>
      <w:r>
        <w:rPr>
          <w:color w:val="231F20"/>
          <w:spacing w:val="-4"/>
        </w:rPr>
        <w:t>персональных данных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>персональных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4"/>
        </w:rPr>
        <w:t>данных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4"/>
        </w:rPr>
        <w:t xml:space="preserve">ребенка </w:t>
      </w:r>
      <w:r>
        <w:rPr>
          <w:color w:val="231F20"/>
        </w:rPr>
        <w:t xml:space="preserve">в </w:t>
      </w:r>
      <w:r>
        <w:rPr>
          <w:color w:val="231F20"/>
          <w:spacing w:val="-3"/>
        </w:rPr>
        <w:t xml:space="preserve">порядке, </w:t>
      </w:r>
      <w:r>
        <w:rPr>
          <w:color w:val="231F20"/>
          <w:spacing w:val="-4"/>
        </w:rPr>
        <w:t>установленном законодательством Российской Федерации.</w:t>
      </w:r>
    </w:p>
    <w:p w:rsidR="00992BEA" w:rsidRDefault="000443C4">
      <w:pPr>
        <w:pStyle w:val="a4"/>
        <w:spacing w:line="360" w:lineRule="auto"/>
        <w:ind w:right="100" w:firstLine="580"/>
      </w:pPr>
      <w:r>
        <w:rPr>
          <w:color w:val="231F20"/>
        </w:rPr>
        <w:t>В заявлении о приеме родитель (законный представитель) сообщает о выборе языка образ</w:t>
      </w:r>
      <w:r>
        <w:rPr>
          <w:color w:val="231F20"/>
        </w:rPr>
        <w:t>ования, родного языка из числа языков народов Российской Федерации, в том числе русского, как родного языка.</w:t>
      </w:r>
    </w:p>
    <w:p w:rsidR="00992BEA" w:rsidRDefault="000443C4">
      <w:pPr>
        <w:pStyle w:val="a3"/>
        <w:numPr>
          <w:ilvl w:val="1"/>
          <w:numId w:val="3"/>
        </w:numPr>
        <w:tabs>
          <w:tab w:val="left" w:pos="1408"/>
        </w:tabs>
        <w:spacing w:line="360" w:lineRule="auto"/>
        <w:ind w:right="115" w:firstLine="719"/>
        <w:jc w:val="both"/>
        <w:rPr>
          <w:sz w:val="24"/>
        </w:rPr>
      </w:pPr>
      <w:r>
        <w:rPr>
          <w:color w:val="231F20"/>
          <w:sz w:val="24"/>
        </w:rPr>
        <w:t>Прием в структурное подразделение осуществляется в течение всего календарного года при наличии свободных мест, в соответствии с Правилами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приёма.</w:t>
      </w:r>
    </w:p>
    <w:p w:rsidR="00992BEA" w:rsidRDefault="000443C4">
      <w:pPr>
        <w:pStyle w:val="a3"/>
        <w:numPr>
          <w:ilvl w:val="1"/>
          <w:numId w:val="3"/>
        </w:numPr>
        <w:tabs>
          <w:tab w:val="left" w:pos="1521"/>
        </w:tabs>
        <w:spacing w:line="360" w:lineRule="auto"/>
        <w:ind w:right="114" w:firstLine="719"/>
        <w:jc w:val="both"/>
        <w:rPr>
          <w:sz w:val="24"/>
        </w:rPr>
      </w:pPr>
      <w:r>
        <w:rPr>
          <w:color w:val="231F20"/>
          <w:sz w:val="24"/>
        </w:rPr>
        <w:t>В</w:t>
      </w:r>
      <w:r>
        <w:rPr>
          <w:color w:val="231F20"/>
          <w:sz w:val="24"/>
        </w:rPr>
        <w:t xml:space="preserve"> группы могут включаться как воспитанники одного возраста, так и воспитанники разных возрастов (разновозрастные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группы).</w:t>
      </w:r>
    </w:p>
    <w:p w:rsidR="00992BEA" w:rsidRDefault="00992BEA">
      <w:pPr>
        <w:pStyle w:val="a4"/>
        <w:ind w:left="0"/>
        <w:jc w:val="left"/>
      </w:pPr>
    </w:p>
    <w:p w:rsidR="00992BEA" w:rsidRDefault="000443C4">
      <w:pPr>
        <w:pStyle w:val="1"/>
        <w:numPr>
          <w:ilvl w:val="0"/>
          <w:numId w:val="1"/>
        </w:numPr>
        <w:tabs>
          <w:tab w:val="left" w:pos="1835"/>
        </w:tabs>
        <w:spacing w:before="139" w:line="360" w:lineRule="auto"/>
        <w:ind w:left="2315" w:right="1526" w:hanging="781"/>
        <w:jc w:val="both"/>
        <w:rPr>
          <w:color w:val="231F20"/>
        </w:rPr>
      </w:pPr>
      <w:r>
        <w:rPr>
          <w:i/>
          <w:color w:val="231F20"/>
        </w:rPr>
        <w:t>О</w:t>
      </w:r>
      <w:r>
        <w:rPr>
          <w:color w:val="231F20"/>
        </w:rPr>
        <w:t>собенности организации образовательной деятельности в группах общеразвивающей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направленности</w:t>
      </w:r>
    </w:p>
    <w:p w:rsidR="00992BEA" w:rsidRDefault="000443C4">
      <w:pPr>
        <w:pStyle w:val="a4"/>
        <w:spacing w:line="360" w:lineRule="auto"/>
        <w:ind w:right="102" w:firstLine="719"/>
      </w:pPr>
      <w:r>
        <w:rPr>
          <w:color w:val="231F20"/>
        </w:rPr>
        <w:t xml:space="preserve">4.1. Содержание дошкольного образования </w:t>
      </w:r>
      <w:r>
        <w:rPr>
          <w:color w:val="231F20"/>
        </w:rPr>
        <w:t>в группах общеразвивающей направленности определяется основной общеобразовательной программой – образовательной программой дошкольного образования структурного подразделения.</w:t>
      </w:r>
    </w:p>
    <w:p w:rsidR="00992BEA" w:rsidRDefault="000443C4">
      <w:pPr>
        <w:pStyle w:val="a3"/>
        <w:numPr>
          <w:ilvl w:val="1"/>
          <w:numId w:val="5"/>
        </w:numPr>
        <w:tabs>
          <w:tab w:val="left" w:pos="1381"/>
        </w:tabs>
        <w:spacing w:line="360" w:lineRule="auto"/>
        <w:ind w:right="104" w:firstLine="719"/>
        <w:jc w:val="both"/>
        <w:rPr>
          <w:sz w:val="24"/>
        </w:rPr>
      </w:pPr>
      <w:r>
        <w:rPr>
          <w:color w:val="231F20"/>
          <w:sz w:val="24"/>
        </w:rPr>
        <w:t xml:space="preserve">При реализации в группах общеразвивающей направленности основной </w:t>
      </w:r>
      <w:r>
        <w:rPr>
          <w:color w:val="231F20"/>
          <w:sz w:val="24"/>
        </w:rPr>
        <w:t>общеобразовательной программы – образовательной программы дошкольного  образования структурного подразделения проводится оценка индивидуального развития детей. Такая оценка производится педагогическими работниками в рамках педагогической диагностики (оценк</w:t>
      </w:r>
      <w:r>
        <w:rPr>
          <w:color w:val="231F20"/>
          <w:sz w:val="24"/>
        </w:rPr>
        <w:t>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</w:t>
      </w:r>
    </w:p>
    <w:p w:rsidR="00992BEA" w:rsidRDefault="000443C4">
      <w:pPr>
        <w:pStyle w:val="a4"/>
        <w:spacing w:line="360" w:lineRule="auto"/>
        <w:ind w:right="109" w:firstLine="719"/>
      </w:pPr>
      <w:r>
        <w:rPr>
          <w:color w:val="231F20"/>
        </w:rPr>
        <w:lastRenderedPageBreak/>
        <w:t>Результаты педагогической диагностики (мониторинга) используются исключительно для решения сле</w:t>
      </w:r>
      <w:r>
        <w:rPr>
          <w:color w:val="231F20"/>
        </w:rPr>
        <w:t>дующих образовательных задач:</w:t>
      </w:r>
    </w:p>
    <w:p w:rsidR="00992BEA" w:rsidRDefault="000443C4">
      <w:pPr>
        <w:spacing w:line="276" w:lineRule="auto"/>
        <w:rPr>
          <w:sz w:val="24"/>
        </w:rPr>
      </w:pPr>
      <w:r>
        <w:rPr>
          <w:color w:val="231F20"/>
          <w:sz w:val="24"/>
        </w:rPr>
        <w:t xml:space="preserve">– </w:t>
      </w:r>
      <w:r>
        <w:rPr>
          <w:color w:val="231F20"/>
          <w:sz w:val="24"/>
        </w:rPr>
        <w:t>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992BEA" w:rsidRDefault="000443C4">
      <w:pPr>
        <w:rPr>
          <w:sz w:val="24"/>
        </w:rPr>
      </w:pPr>
      <w:r>
        <w:rPr>
          <w:color w:val="231F20"/>
          <w:sz w:val="24"/>
        </w:rPr>
        <w:t xml:space="preserve">- </w:t>
      </w:r>
      <w:r>
        <w:rPr>
          <w:color w:val="231F20"/>
          <w:sz w:val="24"/>
        </w:rPr>
        <w:t>оптимизации работы с группой детей.</w:t>
      </w:r>
    </w:p>
    <w:p w:rsidR="00992BEA" w:rsidRDefault="000443C4">
      <w:pPr>
        <w:pStyle w:val="a4"/>
        <w:spacing w:before="137" w:line="360" w:lineRule="auto"/>
        <w:ind w:right="113" w:firstLine="719"/>
      </w:pPr>
      <w:r>
        <w:rPr>
          <w:color w:val="231F20"/>
        </w:rPr>
        <w:t>При необходимости исполь</w:t>
      </w:r>
      <w:r>
        <w:rPr>
          <w:color w:val="231F20"/>
        </w:rPr>
        <w:t>зуется психологическая диагностика развития детей (выявление и изучение индивидуально-психологических особенностей детей), которую проводят квалифицированные специалисты (педагоги-психологи, психологи).</w:t>
      </w:r>
    </w:p>
    <w:p w:rsidR="00992BEA" w:rsidRDefault="000443C4">
      <w:pPr>
        <w:pStyle w:val="a4"/>
        <w:spacing w:before="2" w:line="360" w:lineRule="auto"/>
        <w:ind w:right="115" w:firstLine="719"/>
      </w:pPr>
      <w:r>
        <w:rPr>
          <w:color w:val="231F20"/>
        </w:rPr>
        <w:t>Участие ребенка в психологической диагностике допуска</w:t>
      </w:r>
      <w:r>
        <w:rPr>
          <w:color w:val="231F20"/>
        </w:rPr>
        <w:t>ется только с согласия его родителей (законных представителей).</w:t>
      </w:r>
    </w:p>
    <w:p w:rsidR="00992BEA" w:rsidRDefault="000443C4">
      <w:pPr>
        <w:pStyle w:val="a4"/>
        <w:spacing w:line="360" w:lineRule="auto"/>
        <w:ind w:right="104" w:firstLine="719"/>
      </w:pPr>
      <w:r>
        <w:rPr>
          <w:color w:val="231F20"/>
        </w:rPr>
        <w:t>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детей.</w:t>
      </w:r>
    </w:p>
    <w:p w:rsidR="00992BEA" w:rsidRDefault="000443C4">
      <w:pPr>
        <w:pStyle w:val="a3"/>
        <w:numPr>
          <w:ilvl w:val="1"/>
          <w:numId w:val="5"/>
        </w:numPr>
        <w:tabs>
          <w:tab w:val="left" w:pos="1307"/>
        </w:tabs>
        <w:spacing w:line="360" w:lineRule="auto"/>
        <w:ind w:right="103" w:firstLine="719"/>
        <w:jc w:val="both"/>
        <w:rPr>
          <w:sz w:val="24"/>
        </w:rPr>
      </w:pPr>
      <w:r>
        <w:rPr>
          <w:color w:val="231F20"/>
          <w:sz w:val="24"/>
        </w:rPr>
        <w:t xml:space="preserve">В группах общеразвивающей </w:t>
      </w:r>
      <w:r>
        <w:rPr>
          <w:color w:val="231F20"/>
          <w:sz w:val="24"/>
        </w:rPr>
        <w:t>направленности образовательная деятельность включает непрерывную образовательную деятельность, которая отражается в календарном учебном графике непрерывной образовательной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деятельности.</w:t>
      </w:r>
    </w:p>
    <w:p w:rsidR="00992BEA" w:rsidRDefault="000443C4">
      <w:pPr>
        <w:pStyle w:val="a3"/>
        <w:numPr>
          <w:ilvl w:val="1"/>
          <w:numId w:val="5"/>
        </w:numPr>
        <w:tabs>
          <w:tab w:val="left" w:pos="1307"/>
        </w:tabs>
        <w:spacing w:line="360" w:lineRule="auto"/>
        <w:ind w:right="101" w:firstLine="719"/>
        <w:jc w:val="both"/>
        <w:rPr>
          <w:sz w:val="24"/>
        </w:rPr>
      </w:pPr>
      <w:r>
        <w:rPr>
          <w:color w:val="231F20"/>
          <w:sz w:val="24"/>
        </w:rPr>
        <w:t>Продолжительность непрерывной образовательной деятельности в группах о</w:t>
      </w:r>
      <w:r>
        <w:rPr>
          <w:color w:val="231F20"/>
          <w:sz w:val="24"/>
        </w:rPr>
        <w:t>бщеразвивающей направленности определяется в соответствии с «Санитарно- эпидемиологическими требованиями к устройству, содержанию и организации режима работы дошкольных образовательных организаций», утвержденными постановлением Главного государственного са</w:t>
      </w:r>
      <w:r>
        <w:rPr>
          <w:color w:val="231F20"/>
          <w:sz w:val="24"/>
        </w:rPr>
        <w:t>нитарного врача Российской Федерации от 15 мая 2013</w:t>
      </w:r>
      <w:r>
        <w:rPr>
          <w:color w:val="231F20"/>
          <w:spacing w:val="22"/>
          <w:sz w:val="24"/>
        </w:rPr>
        <w:t xml:space="preserve"> </w:t>
      </w:r>
      <w:r>
        <w:rPr>
          <w:color w:val="231F20"/>
          <w:spacing w:val="4"/>
          <w:sz w:val="24"/>
        </w:rPr>
        <w:t>г.</w:t>
      </w:r>
    </w:p>
    <w:p w:rsidR="00992BEA" w:rsidRDefault="000443C4">
      <w:pPr>
        <w:pStyle w:val="a4"/>
        <w:spacing w:line="360" w:lineRule="auto"/>
        <w:ind w:right="104"/>
      </w:pPr>
      <w:r>
        <w:rPr>
          <w:color w:val="231F20"/>
        </w:rPr>
        <w:t>№ 26 с действующими изменениями и дополнениями и составляет для детей от 3 до 4-х лет - не более 15 минут, для детей от 4-х до 5-ти лет - не более 20 минут, для детей от 5 до 6-ти лет - не более 25 мин</w:t>
      </w:r>
      <w:r>
        <w:rPr>
          <w:color w:val="231F20"/>
        </w:rPr>
        <w:t>ут, а для детей от 6-ти до 7-ми лет - не более 30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минут.</w:t>
      </w:r>
    </w:p>
    <w:p w:rsidR="00992BEA" w:rsidRDefault="000443C4">
      <w:pPr>
        <w:pStyle w:val="a3"/>
        <w:numPr>
          <w:ilvl w:val="1"/>
          <w:numId w:val="5"/>
        </w:numPr>
        <w:tabs>
          <w:tab w:val="left" w:pos="1273"/>
        </w:tabs>
        <w:spacing w:before="1" w:line="360" w:lineRule="auto"/>
        <w:ind w:right="104" w:firstLine="719"/>
        <w:jc w:val="both"/>
        <w:rPr>
          <w:sz w:val="24"/>
        </w:rPr>
      </w:pPr>
      <w:r>
        <w:rPr>
          <w:color w:val="231F20"/>
          <w:sz w:val="24"/>
        </w:rPr>
        <w:t>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- 45 минут и 1,5 часа</w:t>
      </w:r>
      <w:r>
        <w:rPr>
          <w:color w:val="231F20"/>
          <w:sz w:val="24"/>
        </w:rPr>
        <w:t xml:space="preserve"> соответственно. В середине времени, отведенного на непрерывную образовательную деятельность, проводят физкультурные минутки. Перерывы между периодами непрерывной образовательной деятельности - не менее 10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минут.</w:t>
      </w:r>
    </w:p>
    <w:p w:rsidR="00992BEA" w:rsidRDefault="000443C4">
      <w:pPr>
        <w:pStyle w:val="a3"/>
        <w:numPr>
          <w:ilvl w:val="1"/>
          <w:numId w:val="5"/>
        </w:numPr>
        <w:tabs>
          <w:tab w:val="left" w:pos="1271"/>
        </w:tabs>
        <w:spacing w:before="1" w:line="360" w:lineRule="auto"/>
        <w:ind w:right="106" w:firstLine="719"/>
        <w:jc w:val="both"/>
        <w:rPr>
          <w:sz w:val="24"/>
        </w:rPr>
      </w:pPr>
      <w:r>
        <w:rPr>
          <w:color w:val="231F20"/>
          <w:sz w:val="24"/>
        </w:rPr>
        <w:t>Образовательная деятельность с детьми старш</w:t>
      </w:r>
      <w:r>
        <w:rPr>
          <w:color w:val="231F20"/>
          <w:sz w:val="24"/>
        </w:rPr>
        <w:t>его дошкольного возраста может осуществляться во второй половине дня после дневного сна. Ее продолжительность должна составлять не более 25 - 30 минут в день. В середине непрерывной образовательной деятельности статического характера проводятся физкультурн</w:t>
      </w:r>
      <w:r>
        <w:rPr>
          <w:color w:val="231F20"/>
          <w:sz w:val="24"/>
        </w:rPr>
        <w:t>ые минутки.</w:t>
      </w:r>
    </w:p>
    <w:p w:rsidR="00992BEA" w:rsidRDefault="000443C4">
      <w:pPr>
        <w:pStyle w:val="a3"/>
        <w:numPr>
          <w:ilvl w:val="1"/>
          <w:numId w:val="5"/>
        </w:numPr>
        <w:tabs>
          <w:tab w:val="left" w:pos="1355"/>
        </w:tabs>
        <w:spacing w:line="360" w:lineRule="auto"/>
        <w:ind w:right="114" w:firstLine="719"/>
        <w:jc w:val="both"/>
        <w:rPr>
          <w:sz w:val="24"/>
        </w:rPr>
      </w:pPr>
      <w:r>
        <w:rPr>
          <w:color w:val="231F20"/>
          <w:sz w:val="24"/>
        </w:rPr>
        <w:t>Для детей раннего возраста от 1,5 до 3 лет длительность непрерывной образовательной деятельности не должна превышать 10 мин. Допускается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осуществлять</w:t>
      </w:r>
    </w:p>
    <w:p w:rsidR="00992BEA" w:rsidRDefault="00992BEA">
      <w:pPr>
        <w:spacing w:line="360" w:lineRule="auto"/>
        <w:jc w:val="both"/>
        <w:rPr>
          <w:sz w:val="24"/>
        </w:rPr>
        <w:sectPr w:rsidR="00992BEA">
          <w:pgSz w:w="11900" w:h="16840"/>
          <w:pgMar w:top="1060" w:right="960" w:bottom="280" w:left="1300" w:header="596" w:footer="0" w:gutter="0"/>
          <w:cols w:space="720"/>
          <w:docGrid w:linePitch="360"/>
        </w:sectPr>
      </w:pPr>
    </w:p>
    <w:p w:rsidR="00992BEA" w:rsidRDefault="000443C4" w:rsidP="000443C4">
      <w:pPr>
        <w:pStyle w:val="a4"/>
        <w:spacing w:before="65" w:line="360" w:lineRule="auto"/>
        <w:ind w:right="108"/>
      </w:pPr>
      <w:r>
        <w:rPr>
          <w:color w:val="231F20"/>
        </w:rPr>
        <w:lastRenderedPageBreak/>
        <w:t>образовательную деятельность в первую и во вторую половину дня (по 8-10 ми</w:t>
      </w:r>
      <w:r>
        <w:rPr>
          <w:color w:val="231F20"/>
        </w:rPr>
        <w:t>нут). Допускается осуществлять образовательную деятельность на игровой площадке во время прогулки.</w:t>
      </w:r>
    </w:p>
    <w:p w:rsidR="00992BEA" w:rsidRDefault="000443C4">
      <w:pPr>
        <w:pStyle w:val="1"/>
        <w:numPr>
          <w:ilvl w:val="0"/>
          <w:numId w:val="1"/>
        </w:numPr>
        <w:tabs>
          <w:tab w:val="left" w:pos="1262"/>
        </w:tabs>
        <w:spacing w:before="142"/>
        <w:ind w:left="1261" w:hanging="361"/>
        <w:jc w:val="left"/>
        <w:rPr>
          <w:color w:val="231F20"/>
        </w:rPr>
      </w:pPr>
      <w:r>
        <w:rPr>
          <w:color w:val="231F20"/>
          <w:w w:val="95"/>
        </w:rPr>
        <w:t>Кадровое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обеспечение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группах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общеразвивающей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направленности</w:t>
      </w:r>
    </w:p>
    <w:p w:rsidR="00992BEA" w:rsidRDefault="000443C4">
      <w:pPr>
        <w:pStyle w:val="a3"/>
        <w:numPr>
          <w:ilvl w:val="1"/>
          <w:numId w:val="1"/>
        </w:numPr>
        <w:tabs>
          <w:tab w:val="left" w:pos="1336"/>
        </w:tabs>
        <w:spacing w:before="134" w:line="360" w:lineRule="auto"/>
        <w:ind w:right="104" w:firstLine="736"/>
        <w:jc w:val="both"/>
        <w:rPr>
          <w:sz w:val="24"/>
        </w:rPr>
      </w:pPr>
      <w:r>
        <w:rPr>
          <w:color w:val="231F20"/>
          <w:sz w:val="24"/>
        </w:rPr>
        <w:t xml:space="preserve">Образовательная деятельность в группах общеразвивающей направленности осуществляется </w:t>
      </w:r>
      <w:r>
        <w:rPr>
          <w:color w:val="231F20"/>
          <w:sz w:val="24"/>
        </w:rPr>
        <w:t>воспитателями, музыкальным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руководителем.</w:t>
      </w:r>
    </w:p>
    <w:p w:rsidR="00992BEA" w:rsidRDefault="000443C4">
      <w:pPr>
        <w:pStyle w:val="a3"/>
        <w:numPr>
          <w:ilvl w:val="1"/>
          <w:numId w:val="1"/>
        </w:numPr>
        <w:tabs>
          <w:tab w:val="left" w:pos="1432"/>
        </w:tabs>
        <w:spacing w:line="360" w:lineRule="auto"/>
        <w:ind w:right="103" w:firstLine="736"/>
        <w:jc w:val="both"/>
        <w:rPr>
          <w:sz w:val="24"/>
        </w:rPr>
      </w:pPr>
      <w:r>
        <w:rPr>
          <w:color w:val="231F20"/>
          <w:sz w:val="24"/>
        </w:rPr>
        <w:t xml:space="preserve">Педагогические работники, реализующие в группах общеразвивающей направленности основную общеобразовательную программу – образовательную программу дошкольного образования структурного подразделения, должны обладать </w:t>
      </w:r>
      <w:r>
        <w:rPr>
          <w:color w:val="231F20"/>
          <w:sz w:val="24"/>
        </w:rPr>
        <w:t>основными компетенциями, необходимыми для создания условий развития детей, обозначенными в п.3.2.5. Федерального государственного образовательного стандарта дошкольного образования, утвержденного приказом Министерства образования и науки Российской Федерац</w:t>
      </w:r>
      <w:r>
        <w:rPr>
          <w:color w:val="231F20"/>
          <w:sz w:val="24"/>
        </w:rPr>
        <w:t>ии от 17.10.2013 №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1155.</w:t>
      </w:r>
    </w:p>
    <w:p w:rsidR="00992BEA" w:rsidRDefault="000443C4">
      <w:pPr>
        <w:pStyle w:val="a3"/>
        <w:numPr>
          <w:ilvl w:val="1"/>
          <w:numId w:val="6"/>
        </w:numPr>
        <w:tabs>
          <w:tab w:val="left" w:pos="1595"/>
        </w:tabs>
        <w:spacing w:line="360" w:lineRule="auto"/>
        <w:ind w:right="106" w:firstLine="736"/>
        <w:jc w:val="both"/>
        <w:rPr>
          <w:sz w:val="24"/>
        </w:rPr>
      </w:pPr>
      <w:r>
        <w:rPr>
          <w:color w:val="231F20"/>
          <w:sz w:val="24"/>
        </w:rPr>
        <w:t>К работе с воспитанниками групп общеразвивающей направленности привлекаются также – медицинский и учебно-вспомогательный</w:t>
      </w:r>
      <w:r>
        <w:rPr>
          <w:color w:val="231F20"/>
          <w:spacing w:val="56"/>
          <w:sz w:val="24"/>
        </w:rPr>
        <w:t xml:space="preserve"> </w:t>
      </w:r>
      <w:r>
        <w:rPr>
          <w:color w:val="231F20"/>
          <w:sz w:val="24"/>
        </w:rPr>
        <w:t>персонал.</w:t>
      </w:r>
    </w:p>
    <w:p w:rsidR="00992BEA" w:rsidRDefault="000443C4">
      <w:pPr>
        <w:pStyle w:val="a3"/>
        <w:numPr>
          <w:ilvl w:val="1"/>
          <w:numId w:val="6"/>
        </w:numPr>
        <w:tabs>
          <w:tab w:val="left" w:pos="1537"/>
        </w:tabs>
        <w:spacing w:before="1" w:line="360" w:lineRule="auto"/>
        <w:ind w:right="104" w:firstLine="736"/>
        <w:jc w:val="both"/>
        <w:rPr>
          <w:sz w:val="24"/>
        </w:rPr>
      </w:pPr>
      <w:r>
        <w:rPr>
          <w:color w:val="231F20"/>
          <w:sz w:val="24"/>
        </w:rPr>
        <w:t xml:space="preserve">Непосредственное руководство деятельностью групп осуществляет заведующий структурным подразделением </w:t>
      </w:r>
      <w:r>
        <w:rPr>
          <w:color w:val="231F20"/>
          <w:sz w:val="24"/>
        </w:rPr>
        <w:t>в соответствии с Уставом ГБОУ, в части не противоречащей законодательству. Заведующий структурным подразделением несет ответственность за четкую организацию работы педагогического, медицинского, учебно- вспомогательного персонала, за работу группы в целом.</w:t>
      </w:r>
      <w:r>
        <w:rPr>
          <w:color w:val="231F20"/>
          <w:sz w:val="24"/>
        </w:rPr>
        <w:t xml:space="preserve"> Совместно  с  коллективом создает климат психологического комфорта, формирует предметно - развивающую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среду.</w:t>
      </w:r>
    </w:p>
    <w:p w:rsidR="00992BEA" w:rsidRDefault="000443C4">
      <w:pPr>
        <w:pStyle w:val="a3"/>
        <w:numPr>
          <w:ilvl w:val="1"/>
          <w:numId w:val="6"/>
        </w:numPr>
        <w:tabs>
          <w:tab w:val="left" w:pos="1473"/>
          <w:tab w:val="left" w:pos="2384"/>
        </w:tabs>
        <w:spacing w:line="360" w:lineRule="auto"/>
        <w:ind w:right="103" w:firstLine="736"/>
        <w:jc w:val="both"/>
        <w:rPr>
          <w:sz w:val="24"/>
        </w:rPr>
      </w:pPr>
      <w:r>
        <w:rPr>
          <w:color w:val="231F20"/>
          <w:sz w:val="24"/>
        </w:rPr>
        <w:t>Старший воспитатель, методист (при его наличии в структурном подразделения)</w:t>
      </w:r>
      <w:r>
        <w:rPr>
          <w:color w:val="231F20"/>
          <w:sz w:val="24"/>
        </w:rPr>
        <w:tab/>
        <w:t xml:space="preserve">обеспечивают программное и учебно-методическое оснащение деятельности </w:t>
      </w:r>
      <w:r>
        <w:rPr>
          <w:color w:val="231F20"/>
          <w:sz w:val="24"/>
        </w:rPr>
        <w:t>групп с учетом дифференцированного подхода к детям; оказывают непосредственную методическую помощь воспитателям и специалистам, осуществляют общее руководство педагогической работой коллектива, участвуют в разработке и реализации образовательных программ д</w:t>
      </w:r>
      <w:r>
        <w:rPr>
          <w:color w:val="231F20"/>
          <w:sz w:val="24"/>
        </w:rPr>
        <w:t>ошкольного образования структурного подразделения. Старший воспитатель обеспечивает преемственность в работе воспитателей, семьи и школы; организует проверку, должностной контроль и систематическое обсуждение эффективности образовательной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деятельности.</w:t>
      </w:r>
    </w:p>
    <w:p w:rsidR="00992BEA" w:rsidRDefault="000443C4">
      <w:pPr>
        <w:pStyle w:val="a3"/>
        <w:numPr>
          <w:ilvl w:val="1"/>
          <w:numId w:val="6"/>
        </w:numPr>
        <w:tabs>
          <w:tab w:val="left" w:pos="1434"/>
        </w:tabs>
        <w:spacing w:before="2" w:line="360" w:lineRule="auto"/>
        <w:ind w:right="104" w:firstLine="736"/>
        <w:jc w:val="both"/>
        <w:rPr>
          <w:sz w:val="24"/>
        </w:rPr>
      </w:pPr>
      <w:r>
        <w:rPr>
          <w:color w:val="231F20"/>
          <w:sz w:val="24"/>
        </w:rPr>
        <w:t>Вос</w:t>
      </w:r>
      <w:r>
        <w:rPr>
          <w:color w:val="231F20"/>
          <w:sz w:val="24"/>
        </w:rPr>
        <w:t>питатель организует групповую образовательную деятельность в соответствии с основной общеобразовательной программой – образовательной программой дошкольного образования структурного подразделения, календарным учебным графиком непрерывной образовательной де</w:t>
      </w:r>
      <w:r>
        <w:rPr>
          <w:color w:val="231F20"/>
          <w:sz w:val="24"/>
        </w:rPr>
        <w:t>ятельности, осуществляет дифференцированное воспитание детей с учетом их индивидуальных,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физиологических,</w:t>
      </w:r>
    </w:p>
    <w:p w:rsidR="00992BEA" w:rsidRDefault="00992BEA">
      <w:pPr>
        <w:spacing w:line="360" w:lineRule="auto"/>
        <w:jc w:val="both"/>
        <w:rPr>
          <w:sz w:val="24"/>
        </w:rPr>
        <w:sectPr w:rsidR="00992BEA">
          <w:pgSz w:w="11900" w:h="16840"/>
          <w:pgMar w:top="1060" w:right="960" w:bottom="280" w:left="1300" w:header="596" w:footer="0" w:gutter="0"/>
          <w:cols w:space="720"/>
          <w:docGrid w:linePitch="360"/>
        </w:sectPr>
      </w:pPr>
    </w:p>
    <w:p w:rsidR="00992BEA" w:rsidRDefault="000443C4">
      <w:pPr>
        <w:pStyle w:val="a4"/>
        <w:spacing w:before="65" w:line="360" w:lineRule="auto"/>
        <w:ind w:right="105"/>
      </w:pPr>
      <w:r>
        <w:rPr>
          <w:color w:val="231F20"/>
        </w:rPr>
        <w:lastRenderedPageBreak/>
        <w:t xml:space="preserve">психических особенностей. Участвует в разработке и реализации образовательных программ дошкольного образования структурного </w:t>
      </w:r>
      <w:r>
        <w:rPr>
          <w:color w:val="231F20"/>
        </w:rPr>
        <w:t>подразделения, осуществляет мониторинг развития детей за год, работает в тесном контакте со всеми специалистами, родителями (законными представителями).</w:t>
      </w:r>
    </w:p>
    <w:p w:rsidR="00992BEA" w:rsidRDefault="000443C4">
      <w:pPr>
        <w:pStyle w:val="a3"/>
        <w:numPr>
          <w:ilvl w:val="1"/>
          <w:numId w:val="7"/>
        </w:numPr>
        <w:tabs>
          <w:tab w:val="left" w:pos="1307"/>
        </w:tabs>
        <w:spacing w:line="360" w:lineRule="auto"/>
        <w:ind w:right="105" w:firstLine="736"/>
        <w:jc w:val="both"/>
        <w:rPr>
          <w:sz w:val="24"/>
        </w:rPr>
      </w:pPr>
      <w:r>
        <w:rPr>
          <w:color w:val="231F20"/>
          <w:sz w:val="24"/>
        </w:rPr>
        <w:t>Музыкальный руководитель организует работу по музыкальному воспитанию детей с учетом их индивидуальных,</w:t>
      </w:r>
      <w:r>
        <w:rPr>
          <w:color w:val="231F20"/>
          <w:sz w:val="24"/>
        </w:rPr>
        <w:t xml:space="preserve"> возрастных, психических особенностей. Формирует эстетический вкус, используя разные виды и формы организации музыкальной деятельности. Участвует в разработке и реализации образовательных программ дошкольного образования структурного подразделения, осущест</w:t>
      </w:r>
      <w:r>
        <w:rPr>
          <w:color w:val="231F20"/>
          <w:sz w:val="24"/>
        </w:rPr>
        <w:t>вляет мониторинг развития детей за год по музыкальному воспитанию, работает в тесном контакте со всеми специалистами структурного подразделения, воспитателями, родителями (законными представителями).</w:t>
      </w:r>
    </w:p>
    <w:p w:rsidR="00992BEA" w:rsidRDefault="000443C4">
      <w:pPr>
        <w:pStyle w:val="a3"/>
        <w:numPr>
          <w:ilvl w:val="1"/>
          <w:numId w:val="7"/>
        </w:numPr>
        <w:tabs>
          <w:tab w:val="left" w:pos="1444"/>
        </w:tabs>
        <w:spacing w:before="1" w:line="360" w:lineRule="auto"/>
        <w:ind w:right="104" w:firstLine="736"/>
        <w:jc w:val="both"/>
        <w:rPr>
          <w:sz w:val="24"/>
        </w:rPr>
      </w:pPr>
      <w:r>
        <w:rPr>
          <w:color w:val="231F20"/>
          <w:sz w:val="24"/>
        </w:rPr>
        <w:t>Медицинская сестра оказывает необходимую помощь педагоги</w:t>
      </w:r>
      <w:r>
        <w:rPr>
          <w:color w:val="231F20"/>
          <w:sz w:val="24"/>
        </w:rPr>
        <w:t>ческим работникам структурного подразделения в решении задач по сохранению и укреплению здоровья воспитанников, организует оздоровительно-профилактические мероприятия. Предоставляет необходимые сведения для работы психолого-педагогического консилиума. Совм</w:t>
      </w:r>
      <w:r>
        <w:rPr>
          <w:color w:val="231F20"/>
          <w:sz w:val="24"/>
        </w:rPr>
        <w:t>естно с воспитателем контролирует состояние здоровья воспитанников и регулирует их физическую нагрузку, работает в тесном контакте со всеми специалистами структурного подразделения, воспитателями, родителями (законными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представителями).</w:t>
      </w:r>
    </w:p>
    <w:p w:rsidR="00992BEA" w:rsidRDefault="00992BEA">
      <w:pPr>
        <w:pStyle w:val="a4"/>
        <w:ind w:left="0"/>
        <w:jc w:val="left"/>
      </w:pPr>
    </w:p>
    <w:p w:rsidR="00992BEA" w:rsidRPr="000443C4" w:rsidRDefault="000443C4">
      <w:pPr>
        <w:pStyle w:val="1"/>
        <w:numPr>
          <w:ilvl w:val="0"/>
          <w:numId w:val="1"/>
        </w:numPr>
        <w:tabs>
          <w:tab w:val="left" w:pos="3729"/>
        </w:tabs>
        <w:spacing w:before="143"/>
        <w:ind w:left="3729" w:hanging="241"/>
        <w:jc w:val="left"/>
        <w:rPr>
          <w:color w:val="231F20"/>
        </w:rPr>
      </w:pPr>
      <w:r w:rsidRPr="000443C4">
        <w:rPr>
          <w:color w:val="231F20"/>
        </w:rPr>
        <w:t>З</w:t>
      </w:r>
      <w:r w:rsidRPr="000443C4">
        <w:rPr>
          <w:color w:val="231F20"/>
        </w:rPr>
        <w:t>аключительные</w:t>
      </w:r>
      <w:r w:rsidRPr="000443C4">
        <w:rPr>
          <w:color w:val="231F20"/>
          <w:spacing w:val="-15"/>
        </w:rPr>
        <w:t xml:space="preserve"> </w:t>
      </w:r>
      <w:r w:rsidRPr="000443C4">
        <w:rPr>
          <w:color w:val="231F20"/>
        </w:rPr>
        <w:t>положения</w:t>
      </w:r>
    </w:p>
    <w:p w:rsidR="00992BEA" w:rsidRDefault="000443C4">
      <w:pPr>
        <w:pStyle w:val="a3"/>
        <w:numPr>
          <w:ilvl w:val="1"/>
          <w:numId w:val="8"/>
        </w:numPr>
        <w:tabs>
          <w:tab w:val="left" w:pos="1247"/>
        </w:tabs>
        <w:spacing w:before="134"/>
        <w:ind w:hanging="421"/>
        <w:jc w:val="both"/>
        <w:rPr>
          <w:sz w:val="24"/>
        </w:rPr>
      </w:pPr>
      <w:r>
        <w:rPr>
          <w:color w:val="231F20"/>
          <w:sz w:val="24"/>
        </w:rPr>
        <w:t>Данное Положение вступает в силу с 01.01.202</w:t>
      </w:r>
      <w:r>
        <w:rPr>
          <w:color w:val="231F20"/>
          <w:sz w:val="24"/>
        </w:rPr>
        <w:t>1</w:t>
      </w:r>
      <w:r>
        <w:rPr>
          <w:color w:val="231F20"/>
          <w:sz w:val="24"/>
        </w:rPr>
        <w:t>года.</w:t>
      </w:r>
    </w:p>
    <w:p w:rsidR="00992BEA" w:rsidRDefault="000443C4">
      <w:pPr>
        <w:pStyle w:val="a3"/>
        <w:numPr>
          <w:ilvl w:val="1"/>
          <w:numId w:val="8"/>
        </w:numPr>
        <w:tabs>
          <w:tab w:val="left" w:pos="1307"/>
        </w:tabs>
        <w:spacing w:before="137"/>
        <w:ind w:left="1306" w:hanging="481"/>
        <w:jc w:val="both"/>
        <w:rPr>
          <w:sz w:val="24"/>
        </w:rPr>
      </w:pPr>
      <w:r>
        <w:rPr>
          <w:color w:val="231F20"/>
          <w:sz w:val="24"/>
        </w:rPr>
        <w:t>Срок действия данного Положения не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ограничен.</w:t>
      </w:r>
    </w:p>
    <w:p w:rsidR="00992BEA" w:rsidRDefault="000443C4">
      <w:pPr>
        <w:pStyle w:val="a3"/>
        <w:numPr>
          <w:ilvl w:val="1"/>
          <w:numId w:val="8"/>
        </w:numPr>
        <w:tabs>
          <w:tab w:val="left" w:pos="1259"/>
        </w:tabs>
        <w:spacing w:before="139" w:line="360" w:lineRule="auto"/>
        <w:ind w:left="118" w:right="111" w:firstLine="707"/>
        <w:jc w:val="both"/>
        <w:rPr>
          <w:sz w:val="24"/>
        </w:rPr>
      </w:pPr>
      <w:r>
        <w:rPr>
          <w:color w:val="231F20"/>
          <w:sz w:val="24"/>
        </w:rPr>
        <w:t>ГБОУ или структурное подразделение вправе вносить в настоящее Положение изменения и дополнения в соответствии с действующим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законодательством.</w:t>
      </w:r>
    </w:p>
    <w:p w:rsidR="00992BEA" w:rsidRDefault="000443C4">
      <w:pPr>
        <w:pStyle w:val="a3"/>
        <w:numPr>
          <w:ilvl w:val="1"/>
          <w:numId w:val="8"/>
        </w:numPr>
        <w:tabs>
          <w:tab w:val="left" w:pos="1300"/>
        </w:tabs>
        <w:spacing w:before="1" w:line="360" w:lineRule="auto"/>
        <w:ind w:left="118" w:right="106" w:firstLine="707"/>
        <w:jc w:val="both"/>
        <w:rPr>
          <w:sz w:val="24"/>
        </w:rPr>
      </w:pPr>
      <w:r>
        <w:rPr>
          <w:color w:val="231F20"/>
          <w:sz w:val="24"/>
        </w:rPr>
        <w:t xml:space="preserve">После </w:t>
      </w:r>
      <w:r>
        <w:rPr>
          <w:color w:val="231F20"/>
          <w:sz w:val="24"/>
        </w:rPr>
        <w:t>утверждения Положения и/или вносимых в него изменений редакция локального акта размещается на</w:t>
      </w:r>
      <w:bookmarkStart w:id="0" w:name="_GoBack"/>
      <w:bookmarkEnd w:id="0"/>
      <w:r>
        <w:rPr>
          <w:color w:val="231F20"/>
          <w:sz w:val="24"/>
        </w:rPr>
        <w:t xml:space="preserve"> официальном сайте структурного подразделения в течение 10 рабочих дней.</w:t>
      </w:r>
    </w:p>
    <w:p w:rsidR="00992BEA" w:rsidRDefault="000443C4">
      <w:pPr>
        <w:pStyle w:val="a3"/>
        <w:numPr>
          <w:ilvl w:val="1"/>
          <w:numId w:val="8"/>
        </w:numPr>
        <w:tabs>
          <w:tab w:val="left" w:pos="1381"/>
        </w:tabs>
        <w:spacing w:line="360" w:lineRule="auto"/>
        <w:ind w:left="118" w:right="109" w:firstLine="707"/>
        <w:jc w:val="both"/>
        <w:rPr>
          <w:sz w:val="24"/>
        </w:rPr>
      </w:pPr>
      <w:r>
        <w:rPr>
          <w:color w:val="231F20"/>
          <w:sz w:val="24"/>
        </w:rPr>
        <w:t>Положение и/или вносимые изменения в него доводятся до сведения работников структурного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по</w:t>
      </w:r>
      <w:r>
        <w:rPr>
          <w:color w:val="231F20"/>
          <w:sz w:val="24"/>
        </w:rPr>
        <w:t>дразделения.</w:t>
      </w:r>
    </w:p>
    <w:p w:rsidR="00992BEA" w:rsidRDefault="000443C4">
      <w:pPr>
        <w:pStyle w:val="a4"/>
        <w:ind w:left="826"/>
        <w:jc w:val="left"/>
      </w:pPr>
      <w:r>
        <w:rPr>
          <w:color w:val="231F20"/>
        </w:rPr>
        <w:t>.</w:t>
      </w:r>
    </w:p>
    <w:sectPr w:rsidR="00992BEA">
      <w:pgSz w:w="11900" w:h="16840"/>
      <w:pgMar w:top="1060" w:right="960" w:bottom="280" w:left="1300" w:header="596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0443C4">
      <w:r>
        <w:separator/>
      </w:r>
    </w:p>
  </w:endnote>
  <w:endnote w:type="continuationSeparator" w:id="0">
    <w:p w:rsidR="00000000" w:rsidRDefault="000443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0443C4">
      <w:r>
        <w:separator/>
      </w:r>
    </w:p>
  </w:footnote>
  <w:footnote w:type="continuationSeparator" w:id="0">
    <w:p w:rsidR="00000000" w:rsidRDefault="000443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BEA" w:rsidRDefault="000443C4">
    <w:pPr>
      <w:pStyle w:val="a4"/>
      <w:spacing w:line="14" w:lineRule="auto"/>
      <w:ind w:left="0"/>
      <w:jc w:val="left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834368" behindDoc="1" locked="0" layoutInCell="1" hidden="0" allowOverlap="1">
              <wp:simplePos x="0" y="0"/>
              <wp:positionH relativeFrom="page">
                <wp:posOffset>3832731</wp:posOffset>
              </wp:positionH>
              <wp:positionV relativeFrom="page">
                <wp:posOffset>366291</wp:posOffset>
              </wp:positionV>
              <wp:extent cx="114300" cy="152400"/>
              <wp:effectExtent l="0" t="0" r="0" b="0"/>
              <wp:wrapNone/>
              <wp:docPr id="2049" name="shape20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Rot="1"/>
                    </wps:cNvSpPr>
                    <wps:spPr>
                      <a:xfrm>
                        <a:off x="0" y="0"/>
                        <a:ext cx="11430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92BEA" w:rsidRDefault="000443C4">
                          <w:pPr>
                            <w:spacing w:line="215" w:lineRule="exact"/>
                            <w:ind w:left="4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231F20"/>
                              <w:w w:val="99"/>
                              <w:sz w:val="20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2049" o:spid="_x0000_s1026" style="position:absolute;margin-left:301.8pt;margin-top:28.85pt;width:9pt;height:12pt;z-index:-251482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" filled="f" stroked="f">
              <v:path arrowok="t"/>
              <o:lock v:ext="edit" rotation="t"/>
              <v:textbox inset="0,0,0,0">
                <w:txbxContent>
                  <w:p w:rsidR="00992BEA" w:rsidRDefault="000443C4">
                    <w:pPr>
                      <w:spacing w:line="215" w:lineRule="exact"/>
                      <w:ind w:left="4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231F20"/>
                        <w:w w:val="99"/>
                        <w:sz w:val="20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4D2291"/>
    <w:multiLevelType w:val="multilevel"/>
    <w:tmpl w:val="B6543822"/>
    <w:lvl w:ilvl="0">
      <w:start w:val="3"/>
      <w:numFmt w:val="decimal"/>
      <w:lvlText w:val="%1"/>
      <w:lvlJc w:val="left"/>
      <w:pPr>
        <w:ind w:left="118" w:hanging="454"/>
        <w:jc w:val="left"/>
      </w:pPr>
      <w:rPr>
        <w:rFonts w:hint="default"/>
        <w:lang w:val="ru-RU" w:eastAsia="ru-RU"/>
      </w:rPr>
    </w:lvl>
    <w:lvl w:ilvl="1">
      <w:start w:val="1"/>
      <w:numFmt w:val="decimal"/>
      <w:lvlText w:val="%1.%2."/>
      <w:lvlJc w:val="left"/>
      <w:pPr>
        <w:ind w:left="118" w:hanging="454"/>
        <w:jc w:val="right"/>
      </w:pPr>
      <w:rPr>
        <w:rFonts w:ascii="Times New Roman" w:eastAsia="Times New Roman" w:hAnsi="Times New Roman" w:cs="Times New Roman" w:hint="default"/>
        <w:color w:val="231F20"/>
        <w:spacing w:val="-28"/>
        <w:w w:val="99"/>
        <w:sz w:val="24"/>
        <w:szCs w:val="24"/>
        <w:lang w:val="ru-RU" w:eastAsia="ru-RU"/>
      </w:rPr>
    </w:lvl>
    <w:lvl w:ilvl="2">
      <w:numFmt w:val="bullet"/>
      <w:lvlText w:val="•"/>
      <w:lvlJc w:val="left"/>
      <w:pPr>
        <w:ind w:left="2024" w:hanging="454"/>
      </w:pPr>
      <w:rPr>
        <w:rFonts w:hint="default"/>
        <w:lang w:val="ru-RU" w:eastAsia="ru-RU"/>
      </w:rPr>
    </w:lvl>
    <w:lvl w:ilvl="3">
      <w:numFmt w:val="bullet"/>
      <w:lvlText w:val="•"/>
      <w:lvlJc w:val="left"/>
      <w:pPr>
        <w:ind w:left="2976" w:hanging="454"/>
      </w:pPr>
      <w:rPr>
        <w:rFonts w:hint="default"/>
        <w:lang w:val="ru-RU" w:eastAsia="ru-RU"/>
      </w:rPr>
    </w:lvl>
    <w:lvl w:ilvl="4">
      <w:numFmt w:val="bullet"/>
      <w:lvlText w:val="•"/>
      <w:lvlJc w:val="left"/>
      <w:pPr>
        <w:ind w:left="3928" w:hanging="454"/>
      </w:pPr>
      <w:rPr>
        <w:rFonts w:hint="default"/>
        <w:lang w:val="ru-RU" w:eastAsia="ru-RU"/>
      </w:rPr>
    </w:lvl>
    <w:lvl w:ilvl="5">
      <w:numFmt w:val="bullet"/>
      <w:lvlText w:val="•"/>
      <w:lvlJc w:val="left"/>
      <w:pPr>
        <w:ind w:left="4880" w:hanging="454"/>
      </w:pPr>
      <w:rPr>
        <w:rFonts w:hint="default"/>
        <w:lang w:val="ru-RU" w:eastAsia="ru-RU"/>
      </w:rPr>
    </w:lvl>
    <w:lvl w:ilvl="6">
      <w:numFmt w:val="bullet"/>
      <w:lvlText w:val="•"/>
      <w:lvlJc w:val="left"/>
      <w:pPr>
        <w:ind w:left="5832" w:hanging="454"/>
      </w:pPr>
      <w:rPr>
        <w:rFonts w:hint="default"/>
        <w:lang w:val="ru-RU" w:eastAsia="ru-RU"/>
      </w:rPr>
    </w:lvl>
    <w:lvl w:ilvl="7">
      <w:numFmt w:val="bullet"/>
      <w:lvlText w:val="•"/>
      <w:lvlJc w:val="left"/>
      <w:pPr>
        <w:ind w:left="6784" w:hanging="454"/>
      </w:pPr>
      <w:rPr>
        <w:rFonts w:hint="default"/>
        <w:lang w:val="ru-RU" w:eastAsia="ru-RU"/>
      </w:rPr>
    </w:lvl>
    <w:lvl w:ilvl="8">
      <w:numFmt w:val="bullet"/>
      <w:lvlText w:val="•"/>
      <w:lvlJc w:val="left"/>
      <w:pPr>
        <w:ind w:left="7736" w:hanging="454"/>
      </w:pPr>
      <w:rPr>
        <w:rFonts w:hint="default"/>
        <w:lang w:val="ru-RU" w:eastAsia="ru-RU"/>
      </w:rPr>
    </w:lvl>
  </w:abstractNum>
  <w:abstractNum w:abstractNumId="1">
    <w:nsid w:val="435A187A"/>
    <w:multiLevelType w:val="multilevel"/>
    <w:tmpl w:val="C8A602EA"/>
    <w:lvl w:ilvl="0">
      <w:start w:val="5"/>
      <w:numFmt w:val="decimal"/>
      <w:lvlText w:val="%1"/>
      <w:lvlJc w:val="left"/>
      <w:pPr>
        <w:ind w:left="118" w:hanging="739"/>
        <w:jc w:val="left"/>
      </w:pPr>
      <w:rPr>
        <w:rFonts w:hint="default"/>
        <w:lang w:val="ru-RU" w:eastAsia="ru-RU"/>
      </w:rPr>
    </w:lvl>
    <w:lvl w:ilvl="1">
      <w:start w:val="2"/>
      <w:numFmt w:val="decimal"/>
      <w:lvlText w:val="%1.%2."/>
      <w:lvlJc w:val="left"/>
      <w:pPr>
        <w:ind w:left="118" w:hanging="739"/>
        <w:jc w:val="left"/>
      </w:pPr>
      <w:rPr>
        <w:rFonts w:ascii="Times New Roman" w:eastAsia="Times New Roman" w:hAnsi="Times New Roman" w:cs="Times New Roman" w:hint="default"/>
        <w:color w:val="231F20"/>
        <w:spacing w:val="-8"/>
        <w:w w:val="99"/>
        <w:sz w:val="24"/>
        <w:szCs w:val="24"/>
        <w:lang w:val="ru-RU" w:eastAsia="ru-RU"/>
      </w:rPr>
    </w:lvl>
    <w:lvl w:ilvl="2">
      <w:numFmt w:val="bullet"/>
      <w:lvlText w:val="•"/>
      <w:lvlJc w:val="left"/>
      <w:pPr>
        <w:ind w:left="2024" w:hanging="739"/>
      </w:pPr>
      <w:rPr>
        <w:rFonts w:hint="default"/>
        <w:lang w:val="ru-RU" w:eastAsia="ru-RU"/>
      </w:rPr>
    </w:lvl>
    <w:lvl w:ilvl="3">
      <w:numFmt w:val="bullet"/>
      <w:lvlText w:val="•"/>
      <w:lvlJc w:val="left"/>
      <w:pPr>
        <w:ind w:left="2976" w:hanging="739"/>
      </w:pPr>
      <w:rPr>
        <w:rFonts w:hint="default"/>
        <w:lang w:val="ru-RU" w:eastAsia="ru-RU"/>
      </w:rPr>
    </w:lvl>
    <w:lvl w:ilvl="4">
      <w:numFmt w:val="bullet"/>
      <w:lvlText w:val="•"/>
      <w:lvlJc w:val="left"/>
      <w:pPr>
        <w:ind w:left="3928" w:hanging="739"/>
      </w:pPr>
      <w:rPr>
        <w:rFonts w:hint="default"/>
        <w:lang w:val="ru-RU" w:eastAsia="ru-RU"/>
      </w:rPr>
    </w:lvl>
    <w:lvl w:ilvl="5">
      <w:numFmt w:val="bullet"/>
      <w:lvlText w:val="•"/>
      <w:lvlJc w:val="left"/>
      <w:pPr>
        <w:ind w:left="4880" w:hanging="739"/>
      </w:pPr>
      <w:rPr>
        <w:rFonts w:hint="default"/>
        <w:lang w:val="ru-RU" w:eastAsia="ru-RU"/>
      </w:rPr>
    </w:lvl>
    <w:lvl w:ilvl="6">
      <w:numFmt w:val="bullet"/>
      <w:lvlText w:val="•"/>
      <w:lvlJc w:val="left"/>
      <w:pPr>
        <w:ind w:left="5832" w:hanging="739"/>
      </w:pPr>
      <w:rPr>
        <w:rFonts w:hint="default"/>
        <w:lang w:val="ru-RU" w:eastAsia="ru-RU"/>
      </w:rPr>
    </w:lvl>
    <w:lvl w:ilvl="7">
      <w:numFmt w:val="bullet"/>
      <w:lvlText w:val="•"/>
      <w:lvlJc w:val="left"/>
      <w:pPr>
        <w:ind w:left="6784" w:hanging="739"/>
      </w:pPr>
      <w:rPr>
        <w:rFonts w:hint="default"/>
        <w:lang w:val="ru-RU" w:eastAsia="ru-RU"/>
      </w:rPr>
    </w:lvl>
    <w:lvl w:ilvl="8">
      <w:numFmt w:val="bullet"/>
      <w:lvlText w:val="•"/>
      <w:lvlJc w:val="left"/>
      <w:pPr>
        <w:ind w:left="7736" w:hanging="739"/>
      </w:pPr>
      <w:rPr>
        <w:rFonts w:hint="default"/>
        <w:lang w:val="ru-RU" w:eastAsia="ru-RU"/>
      </w:rPr>
    </w:lvl>
  </w:abstractNum>
  <w:abstractNum w:abstractNumId="2">
    <w:nsid w:val="4EEE51CA"/>
    <w:multiLevelType w:val="multilevel"/>
    <w:tmpl w:val="4566D8EE"/>
    <w:lvl w:ilvl="0">
      <w:start w:val="4"/>
      <w:numFmt w:val="decimal"/>
      <w:lvlText w:val="%1"/>
      <w:lvlJc w:val="left"/>
      <w:pPr>
        <w:ind w:left="118" w:hanging="543"/>
        <w:jc w:val="left"/>
      </w:pPr>
      <w:rPr>
        <w:rFonts w:hint="default"/>
        <w:lang w:val="ru-RU" w:eastAsia="ru-RU"/>
      </w:rPr>
    </w:lvl>
    <w:lvl w:ilvl="1">
      <w:start w:val="3"/>
      <w:numFmt w:val="decimal"/>
      <w:lvlText w:val="%1.%2."/>
      <w:lvlJc w:val="left"/>
      <w:pPr>
        <w:ind w:left="118" w:hanging="543"/>
        <w:jc w:val="left"/>
      </w:pPr>
      <w:rPr>
        <w:rFonts w:ascii="Times New Roman" w:eastAsia="Times New Roman" w:hAnsi="Times New Roman" w:cs="Times New Roman" w:hint="default"/>
        <w:color w:val="231F20"/>
        <w:spacing w:val="-28"/>
        <w:w w:val="99"/>
        <w:sz w:val="24"/>
        <w:szCs w:val="24"/>
        <w:lang w:val="ru-RU" w:eastAsia="ru-RU"/>
      </w:rPr>
    </w:lvl>
    <w:lvl w:ilvl="2">
      <w:numFmt w:val="bullet"/>
      <w:lvlText w:val="•"/>
      <w:lvlJc w:val="left"/>
      <w:pPr>
        <w:ind w:left="2024" w:hanging="543"/>
      </w:pPr>
      <w:rPr>
        <w:rFonts w:hint="default"/>
        <w:lang w:val="ru-RU" w:eastAsia="ru-RU"/>
      </w:rPr>
    </w:lvl>
    <w:lvl w:ilvl="3">
      <w:numFmt w:val="bullet"/>
      <w:lvlText w:val="•"/>
      <w:lvlJc w:val="left"/>
      <w:pPr>
        <w:ind w:left="2976" w:hanging="543"/>
      </w:pPr>
      <w:rPr>
        <w:rFonts w:hint="default"/>
        <w:lang w:val="ru-RU" w:eastAsia="ru-RU"/>
      </w:rPr>
    </w:lvl>
    <w:lvl w:ilvl="4">
      <w:numFmt w:val="bullet"/>
      <w:lvlText w:val="•"/>
      <w:lvlJc w:val="left"/>
      <w:pPr>
        <w:ind w:left="3928" w:hanging="543"/>
      </w:pPr>
      <w:rPr>
        <w:rFonts w:hint="default"/>
        <w:lang w:val="ru-RU" w:eastAsia="ru-RU"/>
      </w:rPr>
    </w:lvl>
    <w:lvl w:ilvl="5">
      <w:numFmt w:val="bullet"/>
      <w:lvlText w:val="•"/>
      <w:lvlJc w:val="left"/>
      <w:pPr>
        <w:ind w:left="4880" w:hanging="543"/>
      </w:pPr>
      <w:rPr>
        <w:rFonts w:hint="default"/>
        <w:lang w:val="ru-RU" w:eastAsia="ru-RU"/>
      </w:rPr>
    </w:lvl>
    <w:lvl w:ilvl="6">
      <w:numFmt w:val="bullet"/>
      <w:lvlText w:val="•"/>
      <w:lvlJc w:val="left"/>
      <w:pPr>
        <w:ind w:left="5832" w:hanging="543"/>
      </w:pPr>
      <w:rPr>
        <w:rFonts w:hint="default"/>
        <w:lang w:val="ru-RU" w:eastAsia="ru-RU"/>
      </w:rPr>
    </w:lvl>
    <w:lvl w:ilvl="7">
      <w:numFmt w:val="bullet"/>
      <w:lvlText w:val="•"/>
      <w:lvlJc w:val="left"/>
      <w:pPr>
        <w:ind w:left="6784" w:hanging="543"/>
      </w:pPr>
      <w:rPr>
        <w:rFonts w:hint="default"/>
        <w:lang w:val="ru-RU" w:eastAsia="ru-RU"/>
      </w:rPr>
    </w:lvl>
    <w:lvl w:ilvl="8">
      <w:numFmt w:val="bullet"/>
      <w:lvlText w:val="•"/>
      <w:lvlJc w:val="left"/>
      <w:pPr>
        <w:ind w:left="7736" w:hanging="543"/>
      </w:pPr>
      <w:rPr>
        <w:rFonts w:hint="default"/>
        <w:lang w:val="ru-RU" w:eastAsia="ru-RU"/>
      </w:rPr>
    </w:lvl>
  </w:abstractNum>
  <w:abstractNum w:abstractNumId="3">
    <w:nsid w:val="5E995E26"/>
    <w:multiLevelType w:val="multilevel"/>
    <w:tmpl w:val="BC56E34C"/>
    <w:lvl w:ilvl="0">
      <w:start w:val="1"/>
      <w:numFmt w:val="decimal"/>
      <w:lvlText w:val="%1"/>
      <w:lvlJc w:val="left"/>
      <w:pPr>
        <w:ind w:left="118" w:hanging="617"/>
        <w:jc w:val="left"/>
      </w:pPr>
      <w:rPr>
        <w:rFonts w:hint="default"/>
        <w:lang w:val="ru-RU" w:eastAsia="ru-RU"/>
      </w:rPr>
    </w:lvl>
    <w:lvl w:ilvl="1">
      <w:start w:val="1"/>
      <w:numFmt w:val="decimal"/>
      <w:lvlText w:val="%1.%2."/>
      <w:lvlJc w:val="left"/>
      <w:pPr>
        <w:ind w:left="118" w:hanging="617"/>
        <w:jc w:val="left"/>
      </w:pPr>
      <w:rPr>
        <w:rFonts w:ascii="Times New Roman" w:eastAsia="Times New Roman" w:hAnsi="Times New Roman" w:cs="Times New Roman" w:hint="default"/>
        <w:color w:val="231F20"/>
        <w:spacing w:val="-30"/>
        <w:w w:val="99"/>
        <w:sz w:val="24"/>
        <w:szCs w:val="24"/>
        <w:lang w:val="ru-RU" w:eastAsia="ru-RU"/>
      </w:rPr>
    </w:lvl>
    <w:lvl w:ilvl="2">
      <w:numFmt w:val="bullet"/>
      <w:lvlText w:val="•"/>
      <w:lvlJc w:val="left"/>
      <w:pPr>
        <w:ind w:left="2024" w:hanging="617"/>
      </w:pPr>
      <w:rPr>
        <w:rFonts w:hint="default"/>
        <w:lang w:val="ru-RU" w:eastAsia="ru-RU"/>
      </w:rPr>
    </w:lvl>
    <w:lvl w:ilvl="3">
      <w:numFmt w:val="bullet"/>
      <w:lvlText w:val="•"/>
      <w:lvlJc w:val="left"/>
      <w:pPr>
        <w:ind w:left="2976" w:hanging="617"/>
      </w:pPr>
      <w:rPr>
        <w:rFonts w:hint="default"/>
        <w:lang w:val="ru-RU" w:eastAsia="ru-RU"/>
      </w:rPr>
    </w:lvl>
    <w:lvl w:ilvl="4">
      <w:numFmt w:val="bullet"/>
      <w:lvlText w:val="•"/>
      <w:lvlJc w:val="left"/>
      <w:pPr>
        <w:ind w:left="3928" w:hanging="617"/>
      </w:pPr>
      <w:rPr>
        <w:rFonts w:hint="default"/>
        <w:lang w:val="ru-RU" w:eastAsia="ru-RU"/>
      </w:rPr>
    </w:lvl>
    <w:lvl w:ilvl="5">
      <w:numFmt w:val="bullet"/>
      <w:lvlText w:val="•"/>
      <w:lvlJc w:val="left"/>
      <w:pPr>
        <w:ind w:left="4880" w:hanging="617"/>
      </w:pPr>
      <w:rPr>
        <w:rFonts w:hint="default"/>
        <w:lang w:val="ru-RU" w:eastAsia="ru-RU"/>
      </w:rPr>
    </w:lvl>
    <w:lvl w:ilvl="6">
      <w:numFmt w:val="bullet"/>
      <w:lvlText w:val="•"/>
      <w:lvlJc w:val="left"/>
      <w:pPr>
        <w:ind w:left="5832" w:hanging="617"/>
      </w:pPr>
      <w:rPr>
        <w:rFonts w:hint="default"/>
        <w:lang w:val="ru-RU" w:eastAsia="ru-RU"/>
      </w:rPr>
    </w:lvl>
    <w:lvl w:ilvl="7">
      <w:numFmt w:val="bullet"/>
      <w:lvlText w:val="•"/>
      <w:lvlJc w:val="left"/>
      <w:pPr>
        <w:ind w:left="6784" w:hanging="617"/>
      </w:pPr>
      <w:rPr>
        <w:rFonts w:hint="default"/>
        <w:lang w:val="ru-RU" w:eastAsia="ru-RU"/>
      </w:rPr>
    </w:lvl>
    <w:lvl w:ilvl="8">
      <w:numFmt w:val="bullet"/>
      <w:lvlText w:val="•"/>
      <w:lvlJc w:val="left"/>
      <w:pPr>
        <w:ind w:left="7736" w:hanging="617"/>
      </w:pPr>
      <w:rPr>
        <w:rFonts w:hint="default"/>
        <w:lang w:val="ru-RU" w:eastAsia="ru-RU"/>
      </w:rPr>
    </w:lvl>
  </w:abstractNum>
  <w:abstractNum w:abstractNumId="4">
    <w:nsid w:val="63167E52"/>
    <w:multiLevelType w:val="multilevel"/>
    <w:tmpl w:val="7C96F17E"/>
    <w:lvl w:ilvl="0">
      <w:start w:val="5"/>
      <w:numFmt w:val="decimal"/>
      <w:lvlText w:val="%1"/>
      <w:lvlJc w:val="left"/>
      <w:pPr>
        <w:ind w:left="118" w:hanging="451"/>
        <w:jc w:val="left"/>
      </w:pPr>
      <w:rPr>
        <w:rFonts w:hint="default"/>
        <w:lang w:val="ru-RU" w:eastAsia="ru-RU"/>
      </w:rPr>
    </w:lvl>
    <w:lvl w:ilvl="1">
      <w:start w:val="8"/>
      <w:numFmt w:val="decimal"/>
      <w:lvlText w:val="%1.%2."/>
      <w:lvlJc w:val="left"/>
      <w:pPr>
        <w:ind w:left="118" w:hanging="451"/>
        <w:jc w:val="left"/>
      </w:pPr>
      <w:rPr>
        <w:rFonts w:ascii="Times New Roman" w:eastAsia="Times New Roman" w:hAnsi="Times New Roman" w:cs="Times New Roman" w:hint="default"/>
        <w:color w:val="231F20"/>
        <w:spacing w:val="-30"/>
        <w:w w:val="99"/>
        <w:sz w:val="24"/>
        <w:szCs w:val="24"/>
        <w:lang w:val="ru-RU" w:eastAsia="ru-RU"/>
      </w:rPr>
    </w:lvl>
    <w:lvl w:ilvl="2">
      <w:numFmt w:val="bullet"/>
      <w:lvlText w:val="•"/>
      <w:lvlJc w:val="left"/>
      <w:pPr>
        <w:ind w:left="2024" w:hanging="451"/>
      </w:pPr>
      <w:rPr>
        <w:rFonts w:hint="default"/>
        <w:lang w:val="ru-RU" w:eastAsia="ru-RU"/>
      </w:rPr>
    </w:lvl>
    <w:lvl w:ilvl="3">
      <w:numFmt w:val="bullet"/>
      <w:lvlText w:val="•"/>
      <w:lvlJc w:val="left"/>
      <w:pPr>
        <w:ind w:left="2976" w:hanging="451"/>
      </w:pPr>
      <w:rPr>
        <w:rFonts w:hint="default"/>
        <w:lang w:val="ru-RU" w:eastAsia="ru-RU"/>
      </w:rPr>
    </w:lvl>
    <w:lvl w:ilvl="4">
      <w:numFmt w:val="bullet"/>
      <w:lvlText w:val="•"/>
      <w:lvlJc w:val="left"/>
      <w:pPr>
        <w:ind w:left="3928" w:hanging="451"/>
      </w:pPr>
      <w:rPr>
        <w:rFonts w:hint="default"/>
        <w:lang w:val="ru-RU" w:eastAsia="ru-RU"/>
      </w:rPr>
    </w:lvl>
    <w:lvl w:ilvl="5">
      <w:numFmt w:val="bullet"/>
      <w:lvlText w:val="•"/>
      <w:lvlJc w:val="left"/>
      <w:pPr>
        <w:ind w:left="4880" w:hanging="451"/>
      </w:pPr>
      <w:rPr>
        <w:rFonts w:hint="default"/>
        <w:lang w:val="ru-RU" w:eastAsia="ru-RU"/>
      </w:rPr>
    </w:lvl>
    <w:lvl w:ilvl="6">
      <w:numFmt w:val="bullet"/>
      <w:lvlText w:val="•"/>
      <w:lvlJc w:val="left"/>
      <w:pPr>
        <w:ind w:left="5832" w:hanging="451"/>
      </w:pPr>
      <w:rPr>
        <w:rFonts w:hint="default"/>
        <w:lang w:val="ru-RU" w:eastAsia="ru-RU"/>
      </w:rPr>
    </w:lvl>
    <w:lvl w:ilvl="7">
      <w:numFmt w:val="bullet"/>
      <w:lvlText w:val="•"/>
      <w:lvlJc w:val="left"/>
      <w:pPr>
        <w:ind w:left="6784" w:hanging="451"/>
      </w:pPr>
      <w:rPr>
        <w:rFonts w:hint="default"/>
        <w:lang w:val="ru-RU" w:eastAsia="ru-RU"/>
      </w:rPr>
    </w:lvl>
    <w:lvl w:ilvl="8">
      <w:numFmt w:val="bullet"/>
      <w:lvlText w:val="•"/>
      <w:lvlJc w:val="left"/>
      <w:pPr>
        <w:ind w:left="7736" w:hanging="451"/>
      </w:pPr>
      <w:rPr>
        <w:rFonts w:hint="default"/>
        <w:lang w:val="ru-RU" w:eastAsia="ru-RU"/>
      </w:rPr>
    </w:lvl>
  </w:abstractNum>
  <w:abstractNum w:abstractNumId="5">
    <w:nsid w:val="7902028C"/>
    <w:multiLevelType w:val="multilevel"/>
    <w:tmpl w:val="18560ECE"/>
    <w:lvl w:ilvl="0">
      <w:start w:val="6"/>
      <w:numFmt w:val="decimal"/>
      <w:lvlText w:val="%1"/>
      <w:lvlJc w:val="left"/>
      <w:pPr>
        <w:ind w:left="1246" w:hanging="420"/>
        <w:jc w:val="left"/>
      </w:pPr>
      <w:rPr>
        <w:rFonts w:hint="default"/>
        <w:lang w:val="ru-RU" w:eastAsia="ru-RU"/>
      </w:rPr>
    </w:lvl>
    <w:lvl w:ilvl="1">
      <w:start w:val="1"/>
      <w:numFmt w:val="decimal"/>
      <w:lvlText w:val="%1.%2."/>
      <w:lvlJc w:val="left"/>
      <w:pPr>
        <w:ind w:left="1246" w:hanging="420"/>
        <w:jc w:val="left"/>
      </w:pPr>
      <w:rPr>
        <w:rFonts w:ascii="Times New Roman" w:eastAsia="Times New Roman" w:hAnsi="Times New Roman" w:cs="Times New Roman" w:hint="default"/>
        <w:color w:val="231F20"/>
        <w:spacing w:val="-8"/>
        <w:w w:val="99"/>
        <w:sz w:val="24"/>
        <w:szCs w:val="24"/>
        <w:lang w:val="ru-RU" w:eastAsia="ru-RU"/>
      </w:rPr>
    </w:lvl>
    <w:lvl w:ilvl="2">
      <w:numFmt w:val="bullet"/>
      <w:lvlText w:val="•"/>
      <w:lvlJc w:val="left"/>
      <w:pPr>
        <w:ind w:left="2920" w:hanging="420"/>
      </w:pPr>
      <w:rPr>
        <w:rFonts w:hint="default"/>
        <w:lang w:val="ru-RU" w:eastAsia="ru-RU"/>
      </w:rPr>
    </w:lvl>
    <w:lvl w:ilvl="3">
      <w:numFmt w:val="bullet"/>
      <w:lvlText w:val="•"/>
      <w:lvlJc w:val="left"/>
      <w:pPr>
        <w:ind w:left="3760" w:hanging="420"/>
      </w:pPr>
      <w:rPr>
        <w:rFonts w:hint="default"/>
        <w:lang w:val="ru-RU" w:eastAsia="ru-RU"/>
      </w:rPr>
    </w:lvl>
    <w:lvl w:ilvl="4">
      <w:numFmt w:val="bullet"/>
      <w:lvlText w:val="•"/>
      <w:lvlJc w:val="left"/>
      <w:pPr>
        <w:ind w:left="4600" w:hanging="420"/>
      </w:pPr>
      <w:rPr>
        <w:rFonts w:hint="default"/>
        <w:lang w:val="ru-RU" w:eastAsia="ru-RU"/>
      </w:rPr>
    </w:lvl>
    <w:lvl w:ilvl="5">
      <w:numFmt w:val="bullet"/>
      <w:lvlText w:val="•"/>
      <w:lvlJc w:val="left"/>
      <w:pPr>
        <w:ind w:left="5440" w:hanging="420"/>
      </w:pPr>
      <w:rPr>
        <w:rFonts w:hint="default"/>
        <w:lang w:val="ru-RU" w:eastAsia="ru-RU"/>
      </w:rPr>
    </w:lvl>
    <w:lvl w:ilvl="6">
      <w:numFmt w:val="bullet"/>
      <w:lvlText w:val="•"/>
      <w:lvlJc w:val="left"/>
      <w:pPr>
        <w:ind w:left="6280" w:hanging="420"/>
      </w:pPr>
      <w:rPr>
        <w:rFonts w:hint="default"/>
        <w:lang w:val="ru-RU" w:eastAsia="ru-RU"/>
      </w:rPr>
    </w:lvl>
    <w:lvl w:ilvl="7">
      <w:numFmt w:val="bullet"/>
      <w:lvlText w:val="•"/>
      <w:lvlJc w:val="left"/>
      <w:pPr>
        <w:ind w:left="7120" w:hanging="420"/>
      </w:pPr>
      <w:rPr>
        <w:rFonts w:hint="default"/>
        <w:lang w:val="ru-RU" w:eastAsia="ru-RU"/>
      </w:rPr>
    </w:lvl>
    <w:lvl w:ilvl="8">
      <w:numFmt w:val="bullet"/>
      <w:lvlText w:val="•"/>
      <w:lvlJc w:val="left"/>
      <w:pPr>
        <w:ind w:left="7960" w:hanging="420"/>
      </w:pPr>
      <w:rPr>
        <w:rFonts w:hint="default"/>
        <w:lang w:val="ru-RU" w:eastAsia="ru-RU"/>
      </w:rPr>
    </w:lvl>
  </w:abstractNum>
  <w:abstractNum w:abstractNumId="6">
    <w:nsid w:val="7AB23F79"/>
    <w:multiLevelType w:val="multilevel"/>
    <w:tmpl w:val="6DC217A0"/>
    <w:lvl w:ilvl="0">
      <w:start w:val="1"/>
      <w:numFmt w:val="decimal"/>
      <w:lvlText w:val="%1."/>
      <w:lvlJc w:val="left"/>
      <w:pPr>
        <w:ind w:left="3937" w:hanging="240"/>
        <w:jc w:val="right"/>
      </w:pPr>
      <w:rPr>
        <w:rFonts w:hint="default"/>
        <w:b/>
        <w:bCs/>
        <w:i/>
        <w:spacing w:val="-6"/>
        <w:w w:val="76"/>
        <w:lang w:val="ru-RU" w:eastAsia="ru-RU"/>
      </w:rPr>
    </w:lvl>
    <w:lvl w:ilvl="1">
      <w:start w:val="1"/>
      <w:numFmt w:val="decimal"/>
      <w:lvlText w:val="%1.%2."/>
      <w:lvlJc w:val="left"/>
      <w:pPr>
        <w:ind w:left="118" w:hanging="531"/>
        <w:jc w:val="left"/>
      </w:pPr>
      <w:rPr>
        <w:rFonts w:ascii="Times New Roman" w:eastAsia="Times New Roman" w:hAnsi="Times New Roman" w:cs="Times New Roman" w:hint="default"/>
        <w:color w:val="231F20"/>
        <w:spacing w:val="-12"/>
        <w:w w:val="99"/>
        <w:sz w:val="24"/>
        <w:szCs w:val="24"/>
        <w:lang w:val="ru-RU" w:eastAsia="ru-RU"/>
      </w:rPr>
    </w:lvl>
    <w:lvl w:ilvl="2">
      <w:numFmt w:val="bullet"/>
      <w:lvlText w:val="•"/>
      <w:lvlJc w:val="left"/>
      <w:pPr>
        <w:ind w:left="4573" w:hanging="531"/>
      </w:pPr>
      <w:rPr>
        <w:rFonts w:hint="default"/>
        <w:lang w:val="ru-RU" w:eastAsia="ru-RU"/>
      </w:rPr>
    </w:lvl>
    <w:lvl w:ilvl="3">
      <w:numFmt w:val="bullet"/>
      <w:lvlText w:val="•"/>
      <w:lvlJc w:val="left"/>
      <w:pPr>
        <w:ind w:left="5206" w:hanging="531"/>
      </w:pPr>
      <w:rPr>
        <w:rFonts w:hint="default"/>
        <w:lang w:val="ru-RU" w:eastAsia="ru-RU"/>
      </w:rPr>
    </w:lvl>
    <w:lvl w:ilvl="4">
      <w:numFmt w:val="bullet"/>
      <w:lvlText w:val="•"/>
      <w:lvlJc w:val="left"/>
      <w:pPr>
        <w:ind w:left="5840" w:hanging="531"/>
      </w:pPr>
      <w:rPr>
        <w:rFonts w:hint="default"/>
        <w:lang w:val="ru-RU" w:eastAsia="ru-RU"/>
      </w:rPr>
    </w:lvl>
    <w:lvl w:ilvl="5">
      <w:numFmt w:val="bullet"/>
      <w:lvlText w:val="•"/>
      <w:lvlJc w:val="left"/>
      <w:pPr>
        <w:ind w:left="6473" w:hanging="531"/>
      </w:pPr>
      <w:rPr>
        <w:rFonts w:hint="default"/>
        <w:lang w:val="ru-RU" w:eastAsia="ru-RU"/>
      </w:rPr>
    </w:lvl>
    <w:lvl w:ilvl="6">
      <w:numFmt w:val="bullet"/>
      <w:lvlText w:val="•"/>
      <w:lvlJc w:val="left"/>
      <w:pPr>
        <w:ind w:left="7106" w:hanging="531"/>
      </w:pPr>
      <w:rPr>
        <w:rFonts w:hint="default"/>
        <w:lang w:val="ru-RU" w:eastAsia="ru-RU"/>
      </w:rPr>
    </w:lvl>
    <w:lvl w:ilvl="7">
      <w:numFmt w:val="bullet"/>
      <w:lvlText w:val="•"/>
      <w:lvlJc w:val="left"/>
      <w:pPr>
        <w:ind w:left="7740" w:hanging="531"/>
      </w:pPr>
      <w:rPr>
        <w:rFonts w:hint="default"/>
        <w:lang w:val="ru-RU" w:eastAsia="ru-RU"/>
      </w:rPr>
    </w:lvl>
    <w:lvl w:ilvl="8">
      <w:numFmt w:val="bullet"/>
      <w:lvlText w:val="•"/>
      <w:lvlJc w:val="left"/>
      <w:pPr>
        <w:ind w:left="8373" w:hanging="531"/>
      </w:pPr>
      <w:rPr>
        <w:rFonts w:hint="default"/>
        <w:lang w:val="ru-RU" w:eastAsia="ru-RU"/>
      </w:rPr>
    </w:lvl>
  </w:abstractNum>
  <w:abstractNum w:abstractNumId="7">
    <w:nsid w:val="7ED15D0B"/>
    <w:multiLevelType w:val="hybridMultilevel"/>
    <w:tmpl w:val="5C80130A"/>
    <w:lvl w:ilvl="0" w:tplc="CA467D08">
      <w:numFmt w:val="bullet"/>
      <w:lvlText w:val="-"/>
      <w:lvlJc w:val="left"/>
      <w:pPr>
        <w:ind w:left="118" w:hanging="135"/>
      </w:pPr>
      <w:rPr>
        <w:rFonts w:ascii="Times New Roman" w:eastAsia="Times New Roman" w:hAnsi="Times New Roman" w:cs="Times New Roman" w:hint="default"/>
        <w:color w:val="231F20"/>
        <w:w w:val="99"/>
        <w:sz w:val="24"/>
        <w:szCs w:val="24"/>
        <w:lang w:val="ru-RU" w:eastAsia="ru-RU"/>
      </w:rPr>
    </w:lvl>
    <w:lvl w:ilvl="1" w:tplc="2EAAAC3E">
      <w:numFmt w:val="bullet"/>
      <w:lvlText w:val="-"/>
      <w:lvlJc w:val="left"/>
      <w:pPr>
        <w:ind w:left="118" w:hanging="164"/>
      </w:pPr>
      <w:rPr>
        <w:rFonts w:ascii="Times New Roman" w:eastAsia="Times New Roman" w:hAnsi="Times New Roman" w:cs="Times New Roman" w:hint="default"/>
        <w:color w:val="231F20"/>
        <w:w w:val="99"/>
        <w:sz w:val="24"/>
        <w:szCs w:val="24"/>
        <w:lang w:val="ru-RU" w:eastAsia="ru-RU"/>
      </w:rPr>
    </w:lvl>
    <w:lvl w:ilvl="2" w:tplc="5A9A52E2">
      <w:numFmt w:val="bullet"/>
      <w:lvlText w:val="•"/>
      <w:lvlJc w:val="left"/>
      <w:pPr>
        <w:ind w:left="2024" w:hanging="164"/>
      </w:pPr>
      <w:rPr>
        <w:rFonts w:hint="default"/>
        <w:lang w:val="ru-RU" w:eastAsia="ru-RU"/>
      </w:rPr>
    </w:lvl>
    <w:lvl w:ilvl="3" w:tplc="24262074">
      <w:numFmt w:val="bullet"/>
      <w:lvlText w:val="•"/>
      <w:lvlJc w:val="left"/>
      <w:pPr>
        <w:ind w:left="2976" w:hanging="164"/>
      </w:pPr>
      <w:rPr>
        <w:rFonts w:hint="default"/>
        <w:lang w:val="ru-RU" w:eastAsia="ru-RU"/>
      </w:rPr>
    </w:lvl>
    <w:lvl w:ilvl="4" w:tplc="817878E6">
      <w:numFmt w:val="bullet"/>
      <w:lvlText w:val="•"/>
      <w:lvlJc w:val="left"/>
      <w:pPr>
        <w:ind w:left="3928" w:hanging="164"/>
      </w:pPr>
      <w:rPr>
        <w:rFonts w:hint="default"/>
        <w:lang w:val="ru-RU" w:eastAsia="ru-RU"/>
      </w:rPr>
    </w:lvl>
    <w:lvl w:ilvl="5" w:tplc="A338075C">
      <w:numFmt w:val="bullet"/>
      <w:lvlText w:val="•"/>
      <w:lvlJc w:val="left"/>
      <w:pPr>
        <w:ind w:left="4880" w:hanging="164"/>
      </w:pPr>
      <w:rPr>
        <w:rFonts w:hint="default"/>
        <w:lang w:val="ru-RU" w:eastAsia="ru-RU"/>
      </w:rPr>
    </w:lvl>
    <w:lvl w:ilvl="6" w:tplc="A7AE4020">
      <w:numFmt w:val="bullet"/>
      <w:lvlText w:val="•"/>
      <w:lvlJc w:val="left"/>
      <w:pPr>
        <w:ind w:left="5832" w:hanging="164"/>
      </w:pPr>
      <w:rPr>
        <w:rFonts w:hint="default"/>
        <w:lang w:val="ru-RU" w:eastAsia="ru-RU"/>
      </w:rPr>
    </w:lvl>
    <w:lvl w:ilvl="7" w:tplc="7AB6263E">
      <w:numFmt w:val="bullet"/>
      <w:lvlText w:val="•"/>
      <w:lvlJc w:val="left"/>
      <w:pPr>
        <w:ind w:left="6784" w:hanging="164"/>
      </w:pPr>
      <w:rPr>
        <w:rFonts w:hint="default"/>
        <w:lang w:val="ru-RU" w:eastAsia="ru-RU"/>
      </w:rPr>
    </w:lvl>
    <w:lvl w:ilvl="8" w:tplc="5FB89D92">
      <w:numFmt w:val="bullet"/>
      <w:lvlText w:val="•"/>
      <w:lvlJc w:val="left"/>
      <w:pPr>
        <w:ind w:left="7736" w:hanging="164"/>
      </w:pPr>
      <w:rPr>
        <w:rFonts w:hint="default"/>
        <w:lang w:val="ru-RU" w:eastAsia="ru-RU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7"/>
  </w:num>
  <w:num w:numId="5">
    <w:abstractNumId w:val="2"/>
  </w:num>
  <w:num w:numId="6">
    <w:abstractNumId w:val="1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hideGrammaticalErrors/>
  <w:proofState w:spelling="clean" w:grammar="clean"/>
  <w:defaultTabStop w:val="720"/>
  <w:drawingGridHorizontalSpacing w:val="1000"/>
  <w:drawingGridVerticalSpacing w:val="1000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BEA"/>
    <w:rsid w:val="000443C4"/>
    <w:rsid w:val="00992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qFormat/>
    <w:pPr>
      <w:ind w:left="1261" w:hanging="2156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qFormat/>
    <w:pPr>
      <w:ind w:left="118" w:firstLine="719"/>
      <w:jc w:val="both"/>
    </w:pPr>
  </w:style>
  <w:style w:type="paragraph" w:styleId="a4">
    <w:name w:val="Body Text"/>
    <w:basedOn w:val="a"/>
    <w:qFormat/>
    <w:pPr>
      <w:ind w:left="118"/>
      <w:jc w:val="both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2512</Words>
  <Characters>14320</Characters>
  <Application>Microsoft Office Word</Application>
  <DocSecurity>0</DocSecurity>
  <Lines>119</Lines>
  <Paragraphs>33</Paragraphs>
  <ScaleCrop>false</ScaleCrop>
  <LinksUpToDate>false</LinksUpToDate>
  <CharactersWithSpaces>16799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2020-12-28T12:09:00Z</dcterms:created>
  <dcterms:modified xsi:type="dcterms:W3CDTF">2020-12-29T08:38:00Z</dcterms:modified>
  <cp:version>0900.0000.01</cp:version>
</cp:coreProperties>
</file>